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8D" w:rsidRDefault="00820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38D" w:rsidRDefault="0082038D">
      <w:pPr>
        <w:pStyle w:val="ConsPlusNormal"/>
        <w:jc w:val="both"/>
        <w:outlineLvl w:val="0"/>
      </w:pPr>
    </w:p>
    <w:p w:rsidR="0082038D" w:rsidRDefault="0082038D">
      <w:pPr>
        <w:pStyle w:val="ConsPlusTitle"/>
        <w:jc w:val="center"/>
        <w:outlineLvl w:val="0"/>
      </w:pPr>
      <w:r>
        <w:t>ПРАВИТЕЛЬСТВО МОСКВЫ</w:t>
      </w:r>
    </w:p>
    <w:p w:rsidR="0082038D" w:rsidRDefault="0082038D">
      <w:pPr>
        <w:pStyle w:val="ConsPlusTitle"/>
        <w:jc w:val="both"/>
      </w:pPr>
    </w:p>
    <w:p w:rsidR="0082038D" w:rsidRDefault="0082038D">
      <w:pPr>
        <w:pStyle w:val="ConsPlusTitle"/>
        <w:jc w:val="center"/>
      </w:pPr>
      <w:r>
        <w:t>ДЕПАРТАМЕНТ ЭКОНОМИЧЕСКОЙ ПОЛИТИКИ И РАЗВИТИЯ</w:t>
      </w:r>
    </w:p>
    <w:p w:rsidR="0082038D" w:rsidRDefault="0082038D">
      <w:pPr>
        <w:pStyle w:val="ConsPlusTitle"/>
        <w:jc w:val="center"/>
      </w:pPr>
      <w:r>
        <w:t>ГОРОДА МОСКВЫ</w:t>
      </w:r>
    </w:p>
    <w:p w:rsidR="0082038D" w:rsidRDefault="0082038D">
      <w:pPr>
        <w:pStyle w:val="ConsPlusTitle"/>
        <w:jc w:val="both"/>
      </w:pPr>
    </w:p>
    <w:p w:rsidR="0082038D" w:rsidRDefault="0082038D">
      <w:pPr>
        <w:pStyle w:val="ConsPlusTitle"/>
        <w:jc w:val="center"/>
      </w:pPr>
      <w:r>
        <w:t>ПРИКАЗ</w:t>
      </w:r>
    </w:p>
    <w:p w:rsidR="0082038D" w:rsidRDefault="0082038D">
      <w:pPr>
        <w:pStyle w:val="ConsPlusTitle"/>
        <w:jc w:val="center"/>
      </w:pPr>
      <w:r>
        <w:t>от 3 декабря 2018 г. N 233-ТР</w:t>
      </w:r>
    </w:p>
    <w:p w:rsidR="0082038D" w:rsidRDefault="0082038D">
      <w:pPr>
        <w:pStyle w:val="ConsPlusTitle"/>
        <w:jc w:val="both"/>
      </w:pPr>
    </w:p>
    <w:p w:rsidR="0082038D" w:rsidRDefault="0082038D">
      <w:pPr>
        <w:pStyle w:val="ConsPlusTitle"/>
        <w:jc w:val="center"/>
      </w:pPr>
      <w:r>
        <w:t>ОБ УСТАНОВЛЕНИИ ДОЛГОСРОЧНЫХ ТАРИФОВ НА ТЕПЛОВУЮ ЭНЕРГИЮ</w:t>
      </w:r>
    </w:p>
    <w:p w:rsidR="0082038D" w:rsidRDefault="0082038D">
      <w:pPr>
        <w:pStyle w:val="ConsPlusTitle"/>
        <w:jc w:val="center"/>
      </w:pPr>
      <w:r>
        <w:t>(МОЩНОСТЬ) И НА УСЛУГИ ПО ПЕРЕДАЧЕ ТЕПЛОВОЙ ЭНЕРГИИ</w:t>
      </w:r>
    </w:p>
    <w:p w:rsidR="0082038D" w:rsidRDefault="0082038D">
      <w:pPr>
        <w:pStyle w:val="ConsPlusTitle"/>
        <w:jc w:val="center"/>
      </w:pPr>
      <w:r>
        <w:t>ДЛЯ ПУБЛИЧНОГО АКЦИОНЕРНОГО ОБЩЕСТВА "МОСКОВСКАЯ</w:t>
      </w:r>
    </w:p>
    <w:p w:rsidR="0082038D" w:rsidRDefault="0082038D">
      <w:pPr>
        <w:pStyle w:val="ConsPlusTitle"/>
        <w:jc w:val="center"/>
      </w:pPr>
      <w:r>
        <w:t>ОБЪЕДИНЕННАЯ ЭНЕРГЕТИЧЕСКАЯ КОМПАНИЯ" НА 2019-2023 ГОДЫ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5" w:history="1">
              <w:r>
                <w:rPr>
                  <w:color w:val="0000FF"/>
                </w:rPr>
                <w:t>N 258-ТР</w:t>
              </w:r>
            </w:hyperlink>
            <w:r>
              <w:rPr>
                <w:color w:val="392C69"/>
              </w:rPr>
              <w:t xml:space="preserve">, от 17.12.2020 </w:t>
            </w:r>
            <w:hyperlink r:id="rId6" w:history="1">
              <w:r>
                <w:rPr>
                  <w:color w:val="0000FF"/>
                </w:rPr>
                <w:t>N 352-ТР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 России 4 июля 2013 г., регистрационный N 28979),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3 декабря 2018 г. N 75/4 приказываю: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для публичного акционерного общества "Московская объединенная энергетическая компания" (ОГРН 1047796974092) на 2019-2023 годы (</w:t>
      </w:r>
      <w:hyperlink w:anchor="P44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14" w:history="1">
        <w:r>
          <w:rPr>
            <w:color w:val="0000FF"/>
          </w:rPr>
          <w:t>2</w:t>
        </w:r>
      </w:hyperlink>
      <w:r>
        <w:t>).</w:t>
      </w:r>
    </w:p>
    <w:p w:rsidR="0082038D" w:rsidRDefault="0082038D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Установить долгосрочные тарифы на тепловую энергию (мощность), поставляемую потребителям публичным акционерным обществом "Московская объединенная энергетическая компания", на 2019-2023 годы (</w:t>
      </w:r>
      <w:hyperlink w:anchor="P478" w:history="1">
        <w:r>
          <w:rPr>
            <w:color w:val="0000FF"/>
          </w:rPr>
          <w:t>приложения 3</w:t>
        </w:r>
      </w:hyperlink>
      <w:r>
        <w:t xml:space="preserve"> - </w:t>
      </w:r>
      <w:hyperlink w:anchor="P2702" w:history="1">
        <w:r>
          <w:rPr>
            <w:color w:val="0000FF"/>
          </w:rPr>
          <w:t>12</w:t>
        </w:r>
      </w:hyperlink>
      <w:r>
        <w:t>).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 xml:space="preserve">3. Установить долгосрочные </w:t>
      </w:r>
      <w:hyperlink w:anchor="P2927" w:history="1">
        <w:r>
          <w:rPr>
            <w:color w:val="0000FF"/>
          </w:rPr>
          <w:t>тарифы</w:t>
        </w:r>
      </w:hyperlink>
      <w:r>
        <w:t xml:space="preserve"> на услуги по передаче тепловой энергии, оказываемые публичным акционерным обществом "Московская объединенная энергетическая компания", на 2019-2023 годы (приложение 13).</w:t>
      </w:r>
    </w:p>
    <w:p w:rsidR="0082038D" w:rsidRDefault="0082038D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4. Установить долгосрочные </w:t>
      </w:r>
      <w:hyperlink w:anchor="P2998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публичным акционерным обществом "Московская объединенная энергетическая компания" теплоснабжающим, теплосетевым организациям, приобретающим тепловую энергию с целью компенсации потерь тепловой энергии, на 2019-2023 годы (приложение 14).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 xml:space="preserve">5. Тарифы, указанные в </w:t>
      </w:r>
      <w:hyperlink w:anchor="P1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21" w:history="1">
        <w:r>
          <w:rPr>
            <w:color w:val="0000FF"/>
          </w:rPr>
          <w:t>4</w:t>
        </w:r>
      </w:hyperlink>
      <w:r>
        <w:t xml:space="preserve"> настоящего приказа, действуют с 1 января 2019 г. по 31 декабря 2023 г.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>6. Признать утратившими силу с 1 января 2019 г.: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lastRenderedPageBreak/>
        <w:t xml:space="preserve">6.1.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18 декабря 2015 г. N 468-тэ "Об установлении тарифов на тепловую энергию (мощность), поставляемую потребителям, и на услуги по передаче тепловой энергии публичного акционерного общества "Московская объединенная энергетическая компания" на 2016-2018 годы".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 xml:space="preserve">6.2.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15 декабря 2017 г. N 425-ТР "О корректировке долгосрочных тарифов на тепловую энергию (мощность), поставляемую потребителям, и на услуги по передаче тепловой энергии публичного акционерного общества "Московская объединенная энергетическая компания" на 2018 год".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>7. Настоящий приказ вступает в силу со дня его официального опубликования.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</w:pPr>
      <w:r>
        <w:t>Заместитель руководителя</w:t>
      </w:r>
    </w:p>
    <w:p w:rsidR="0082038D" w:rsidRDefault="0082038D">
      <w:pPr>
        <w:pStyle w:val="ConsPlusNormal"/>
        <w:jc w:val="right"/>
      </w:pPr>
      <w:r>
        <w:t>Департамента экономической</w:t>
      </w:r>
    </w:p>
    <w:p w:rsidR="0082038D" w:rsidRDefault="0082038D">
      <w:pPr>
        <w:pStyle w:val="ConsPlusNormal"/>
        <w:jc w:val="right"/>
      </w:pPr>
      <w:r>
        <w:t>политики и развития</w:t>
      </w:r>
    </w:p>
    <w:p w:rsidR="0082038D" w:rsidRDefault="0082038D">
      <w:pPr>
        <w:pStyle w:val="ConsPlusNormal"/>
        <w:jc w:val="right"/>
      </w:pPr>
      <w:r>
        <w:t>города Москвы</w:t>
      </w:r>
    </w:p>
    <w:p w:rsidR="0082038D" w:rsidRDefault="0082038D">
      <w:pPr>
        <w:pStyle w:val="ConsPlusNormal"/>
        <w:jc w:val="right"/>
      </w:pPr>
      <w:r>
        <w:t>Д.В. Путин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2" w:name="P44"/>
      <w:bookmarkEnd w:id="2"/>
      <w:r>
        <w:t>ДОЛГОСРОЧНЫЕ ПАРАМЕТРЫ</w:t>
      </w:r>
    </w:p>
    <w:p w:rsidR="0082038D" w:rsidRDefault="0082038D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82038D" w:rsidRDefault="0082038D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82038D" w:rsidRDefault="0082038D">
      <w:pPr>
        <w:pStyle w:val="ConsPlusTitle"/>
        <w:jc w:val="center"/>
      </w:pPr>
      <w:r>
        <w:t>МЕТОДА ИНДЕКСАЦИИ УСТАНОВЛЕННЫХ ТАРИФОВ ДЛЯ ПУБЛИЧНОГО</w:t>
      </w:r>
    </w:p>
    <w:p w:rsidR="0082038D" w:rsidRDefault="0082038D">
      <w:pPr>
        <w:pStyle w:val="ConsPlusTitle"/>
        <w:jc w:val="center"/>
      </w:pPr>
      <w:r>
        <w:t>АКЦИОНЕРНОГО ОБЩЕСТВА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ГОРОДА МОСКВЫ,</w:t>
      </w:r>
    </w:p>
    <w:p w:rsidR="0082038D" w:rsidRDefault="0082038D">
      <w:pPr>
        <w:pStyle w:val="ConsPlusTitle"/>
        <w:jc w:val="center"/>
      </w:pPr>
      <w:r>
        <w:t>ЗА ИСКЛЮЧЕНИЕМ ТРОИЦКОГО И НОВОМОСКОВСКОГО АДМИНИСТРАТИВНЫХ</w:t>
      </w:r>
    </w:p>
    <w:p w:rsidR="0082038D" w:rsidRDefault="0082038D">
      <w:pPr>
        <w:pStyle w:val="ConsPlusTitle"/>
        <w:jc w:val="center"/>
      </w:pPr>
      <w:r>
        <w:t>ОКРУГОВ, НА 2019-2023 ГОДЫ</w:t>
      </w:r>
    </w:p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531"/>
        <w:gridCol w:w="1304"/>
        <w:gridCol w:w="1417"/>
        <w:gridCol w:w="1757"/>
        <w:gridCol w:w="1417"/>
      </w:tblGrid>
      <w:tr w:rsidR="0082038D">
        <w:tc>
          <w:tcPr>
            <w:tcW w:w="6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&lt;*&gt;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82038D">
        <w:tc>
          <w:tcPr>
            <w:tcW w:w="624" w:type="dxa"/>
            <w:vMerge/>
          </w:tcPr>
          <w:p w:rsidR="0082038D" w:rsidRDefault="0082038D"/>
        </w:tc>
        <w:tc>
          <w:tcPr>
            <w:tcW w:w="1020" w:type="dxa"/>
            <w:vMerge/>
          </w:tcPr>
          <w:p w:rsidR="0082038D" w:rsidRDefault="0082038D"/>
        </w:tc>
        <w:tc>
          <w:tcPr>
            <w:tcW w:w="1531" w:type="dxa"/>
          </w:tcPr>
          <w:p w:rsidR="0082038D" w:rsidRDefault="0082038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24235103,60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8444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7198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8149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ind w:firstLine="540"/>
        <w:jc w:val="both"/>
      </w:pPr>
      <w:r>
        <w:t>--------------------------------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>&lt;*&gt; В показателях энергосбережения и энергетической эффективности указано снижение технологических потерь тепловой энергии при ее передаче по тепловым сетям в тоннах условного топлива (т у.т.).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2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3" w:name="P114"/>
      <w:bookmarkEnd w:id="3"/>
      <w:r>
        <w:t>ДОЛГОСРОЧНЫЕ ПАРАМЕТРЫ</w:t>
      </w:r>
    </w:p>
    <w:p w:rsidR="0082038D" w:rsidRDefault="0082038D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82038D" w:rsidRDefault="0082038D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82038D" w:rsidRDefault="0082038D">
      <w:pPr>
        <w:pStyle w:val="ConsPlusTitle"/>
        <w:jc w:val="center"/>
      </w:pPr>
      <w:r>
        <w:t>МЕТОДА ИНДЕКСАЦИИ УСТАНОВЛЕННЫХ ТАРИФОВ ДЛЯ ПУБЛИЧНОГО</w:t>
      </w:r>
    </w:p>
    <w:p w:rsidR="0082038D" w:rsidRDefault="0082038D">
      <w:pPr>
        <w:pStyle w:val="ConsPlusTitle"/>
        <w:jc w:val="center"/>
      </w:pPr>
      <w:r>
        <w:t>АКЦИОНЕРНОГО ОБЩЕСТВА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ТРОИЦКОГО</w:t>
      </w:r>
    </w:p>
    <w:p w:rsidR="0082038D" w:rsidRDefault="0082038D">
      <w:pPr>
        <w:pStyle w:val="ConsPlusTitle"/>
        <w:jc w:val="center"/>
      </w:pPr>
      <w:r>
        <w:t>И НОВОМОСКОВСКОГО АДМИНИСТРАТИВНЫХ ОКРУГОВ НА 2019-2023 ГОДЫ</w:t>
      </w:r>
    </w:p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531"/>
        <w:gridCol w:w="1304"/>
        <w:gridCol w:w="1417"/>
        <w:gridCol w:w="1757"/>
        <w:gridCol w:w="1417"/>
      </w:tblGrid>
      <w:tr w:rsidR="0082038D">
        <w:tc>
          <w:tcPr>
            <w:tcW w:w="6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82038D">
        <w:tc>
          <w:tcPr>
            <w:tcW w:w="624" w:type="dxa"/>
            <w:vMerge/>
          </w:tcPr>
          <w:p w:rsidR="0082038D" w:rsidRDefault="0082038D"/>
        </w:tc>
        <w:tc>
          <w:tcPr>
            <w:tcW w:w="1020" w:type="dxa"/>
            <w:vMerge/>
          </w:tcPr>
          <w:p w:rsidR="0082038D" w:rsidRDefault="0082038D"/>
        </w:tc>
        <w:tc>
          <w:tcPr>
            <w:tcW w:w="1531" w:type="dxa"/>
          </w:tcPr>
          <w:p w:rsidR="0082038D" w:rsidRDefault="0082038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поселений Краснопахорское (за исключением поселка подсобного хозяйства Минзаг), Вороновское, Роговское, Михайлово-Ярцевское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46631,27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поселения Кленовское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7328,25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поселения Щаповское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13894,69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поселений Сосенское, Десеновское (за исключением котельной "Витермо"), Филимонковское, Внуковское, "Мосрентген", Московский, Воскресенское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201327,67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поселка подсобного хозяйства Минзаг поселения Краснопахорское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1263,83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поселения Рязановское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37590,58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городского округа Щербинка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101264,19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поселений Киевский, Новофедоровское, Первомайское, Кокошкино, Марушкинское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79239,34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</w:p>
        </w:tc>
        <w:tc>
          <w:tcPr>
            <w:tcW w:w="8446" w:type="dxa"/>
            <w:gridSpan w:val="6"/>
          </w:tcPr>
          <w:p w:rsidR="0082038D" w:rsidRDefault="0082038D">
            <w:pPr>
              <w:pStyle w:val="ConsPlusNormal"/>
              <w:outlineLvl w:val="1"/>
            </w:pPr>
            <w:r>
              <w:t>На территории поселка Десеновское с использованием котельной "Витермо"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2695,86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2021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2022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  <w:tr w:rsidR="0082038D">
        <w:tc>
          <w:tcPr>
            <w:tcW w:w="624" w:type="dxa"/>
          </w:tcPr>
          <w:p w:rsidR="0082038D" w:rsidRDefault="0082038D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82038D" w:rsidRDefault="0082038D">
            <w:pPr>
              <w:pStyle w:val="ConsPlusNormal"/>
            </w:pPr>
            <w:r>
              <w:t>2023</w:t>
            </w:r>
          </w:p>
        </w:tc>
        <w:tc>
          <w:tcPr>
            <w:tcW w:w="1531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75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2038D" w:rsidRDefault="0082038D">
            <w:pPr>
              <w:pStyle w:val="ConsPlusNormal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3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4" w:name="P478"/>
      <w:bookmarkEnd w:id="4"/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ГОРОДА МОСКВЫ,</w:t>
      </w:r>
    </w:p>
    <w:p w:rsidR="0082038D" w:rsidRDefault="0082038D">
      <w:pPr>
        <w:pStyle w:val="ConsPlusTitle"/>
        <w:jc w:val="center"/>
      </w:pPr>
      <w:r>
        <w:t>ЗА ИСКЛЮЧЕНИЕМ ТРОИЦКОГО И НОВОМОСКОВСКОГО</w:t>
      </w:r>
    </w:p>
    <w:p w:rsidR="0082038D" w:rsidRDefault="0082038D">
      <w:pPr>
        <w:pStyle w:val="ConsPlusTitle"/>
        <w:jc w:val="center"/>
      </w:pPr>
      <w:r>
        <w:t>АДМИНИСТРАТИВНЫХ ОКРУГОВ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sectPr w:rsidR="0082038D" w:rsidSect="001D7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Потребители, подключенные к тепловой сети до тепловых пунктов, эксплуатируемых теплоснабжающей или теплосетевой организацией на территории города Москвы, за исключением Троицкого и Новомосковского административных округов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1.1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Прочие потребители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1531,26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1586,90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1586,90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1642,00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1642,00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1694,87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1694,87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1750,46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1750,46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1813,48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1.2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1837,51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1904,28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1904,28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1970,40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1970,40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2033,84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 xml:space="preserve">С 01.01.2022 по </w:t>
            </w:r>
            <w:r>
              <w:lastRenderedPageBreak/>
              <w:t>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lastRenderedPageBreak/>
              <w:t>2033,84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2100,55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2100,55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2176,18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Потребители, подключенные к тепловой сети после тепловых пунктов (на тепловых пунктах), эксплуатируемых теплоснабжающей или теплосетевой организацией на территории города Москвы, за исключением Троицкого и Новомосковского административных округов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2.1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Прочие потребители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1932,16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1991,43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1991,43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 xml:space="preserve">С 01.07.2020 по </w:t>
            </w:r>
            <w:r>
              <w:lastRenderedPageBreak/>
              <w:t>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lastRenderedPageBreak/>
              <w:t>2056,15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2056,15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2122,36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2122,36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2191,97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2191,97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2.2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2318,59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2389,72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2389,72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2467,38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2467,38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2546,83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2546,83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2630,36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2630,36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sectPr w:rsidR="008203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4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ПОСЕЛЕНИЙ</w:t>
      </w:r>
    </w:p>
    <w:p w:rsidR="0082038D" w:rsidRDefault="0082038D">
      <w:pPr>
        <w:pStyle w:val="ConsPlusTitle"/>
        <w:jc w:val="center"/>
      </w:pPr>
      <w:r>
        <w:t>КРАСНОПАХОРСКОЕ (ЗА ИСКЛЮЧЕНИЕМ ПОСЕЛКА ПОДСОБНОГО ХОЗЯЙСТВА</w:t>
      </w:r>
    </w:p>
    <w:p w:rsidR="0082038D" w:rsidRDefault="0082038D">
      <w:pPr>
        <w:pStyle w:val="ConsPlusTitle"/>
        <w:jc w:val="center"/>
      </w:pPr>
      <w:r>
        <w:t>МИНЗАГ), ВОРОНОВСКОЕ, РОГОВСКОЕ, МИХАЙЛОВО-ЯРЦЕВСКОЕ</w:t>
      </w:r>
    </w:p>
    <w:p w:rsidR="0082038D" w:rsidRDefault="0082038D">
      <w:pPr>
        <w:pStyle w:val="ConsPlusTitle"/>
        <w:jc w:val="center"/>
      </w:pPr>
      <w:r>
        <w:t>ТРОИЦКОГО 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1912,30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2294,76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5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ПОСЕЛЕНИЯ КЛЕНОВСКОЕ</w:t>
      </w:r>
    </w:p>
    <w:p w:rsidR="0082038D" w:rsidRDefault="0082038D">
      <w:pPr>
        <w:pStyle w:val="ConsPlusTitle"/>
        <w:jc w:val="center"/>
      </w:pPr>
      <w:r>
        <w:t>ТРОИЦКОГО 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1826,85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 xml:space="preserve">Ставка за содержание </w:t>
            </w:r>
            <w:r>
              <w:lastRenderedPageBreak/>
              <w:t>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2192,22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6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ПОСЕЛЕНИЯ ЩАПОВСКОЕ</w:t>
      </w:r>
    </w:p>
    <w:p w:rsidR="0082038D" w:rsidRDefault="0082038D">
      <w:pPr>
        <w:pStyle w:val="ConsPlusTitle"/>
        <w:jc w:val="center"/>
      </w:pPr>
      <w:r>
        <w:t>ТРОИЦКОГО 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1824,50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2189,40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sectPr w:rsidR="008203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7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ПОСЕЛЕНИЙ СОСЕНСКОЕ,</w:t>
      </w:r>
    </w:p>
    <w:p w:rsidR="0082038D" w:rsidRDefault="0082038D">
      <w:pPr>
        <w:pStyle w:val="ConsPlusTitle"/>
        <w:jc w:val="center"/>
      </w:pPr>
      <w:r>
        <w:t>ДЕСЕНОВСКОЕ (ЗА ИСКЛЮЧЕНИЕМ КОТЕЛЬНОЙ "ВИТЕРМО"),</w:t>
      </w:r>
    </w:p>
    <w:p w:rsidR="0082038D" w:rsidRDefault="0082038D">
      <w:pPr>
        <w:pStyle w:val="ConsPlusTitle"/>
        <w:jc w:val="center"/>
      </w:pPr>
      <w:r>
        <w:t>ФИЛИМОНКОВСКОЕ, ВНУКОВСКОЕ, "МОСРЕНТГЕН", МОСКОВСКИЙ,</w:t>
      </w:r>
    </w:p>
    <w:p w:rsidR="0082038D" w:rsidRDefault="0082038D">
      <w:pPr>
        <w:pStyle w:val="ConsPlusTitle"/>
        <w:jc w:val="center"/>
      </w:pPr>
      <w:r>
        <w:t>ВОСКРЕСЕНСКОЕ НОВОМОСКОВСКОГО АДМИНИСТРАТИВНОГО ОКРУГА</w:t>
      </w:r>
    </w:p>
    <w:p w:rsidR="0082038D" w:rsidRDefault="0082038D">
      <w:pPr>
        <w:pStyle w:val="ConsPlusTitle"/>
        <w:jc w:val="center"/>
      </w:pPr>
      <w:r>
        <w:t>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lastRenderedPageBreak/>
              <w:t>1809,70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 xml:space="preserve">Ставка за содержание тепловой мощности, </w:t>
            </w:r>
            <w:r>
              <w:lastRenderedPageBreak/>
              <w:t>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2171,64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8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ПОСЕЛКА ПОДСОБНОГО</w:t>
      </w:r>
    </w:p>
    <w:p w:rsidR="0082038D" w:rsidRDefault="0082038D">
      <w:pPr>
        <w:pStyle w:val="ConsPlusTitle"/>
        <w:jc w:val="center"/>
      </w:pPr>
      <w:r>
        <w:t>ХОЗЯЙСТВА МИНЗАГ ПОСЕЛЕНИЯ КРАСНОПАХОРСКОЕ ТРОИЦКОГО</w:t>
      </w:r>
    </w:p>
    <w:p w:rsidR="0082038D" w:rsidRDefault="0082038D">
      <w:pPr>
        <w:pStyle w:val="ConsPlusTitle"/>
        <w:jc w:val="center"/>
      </w:pPr>
      <w:r>
        <w:t>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 xml:space="preserve">от 1,2 до 2,5 </w:t>
            </w:r>
            <w:r>
              <w:lastRenderedPageBreak/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 xml:space="preserve">от 2,5 до 7,0 </w:t>
            </w:r>
            <w:r>
              <w:lastRenderedPageBreak/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 xml:space="preserve">от 7,0 до 13,0 </w:t>
            </w:r>
            <w:r>
              <w:lastRenderedPageBreak/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 xml:space="preserve">свыше 13,0 </w:t>
            </w:r>
            <w:r>
              <w:lastRenderedPageBreak/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2274,97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1885,10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1965,61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2055,25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2148,98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2729,96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2262,12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2358,73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2466,30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2578,78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9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ПОСЕЛЕНИЯ РЯЗАНОВСКОЕ</w:t>
      </w:r>
    </w:p>
    <w:p w:rsidR="0082038D" w:rsidRDefault="0082038D">
      <w:pPr>
        <w:pStyle w:val="ConsPlusTitle"/>
        <w:jc w:val="center"/>
      </w:pPr>
      <w:r>
        <w:t>НОВОМОСКОВСКОГО 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1595,45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1646,50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1646,50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1776,02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1776,02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1920,87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1920,87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2077,54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2077,54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 xml:space="preserve">С 01.07.2023 по </w:t>
            </w:r>
            <w:r>
              <w:lastRenderedPageBreak/>
              <w:t>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lastRenderedPageBreak/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1914,54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1975,80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1975,80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2131,22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2131,22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2305,04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2305,04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2493,05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2493,05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sectPr w:rsidR="008203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10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ГОРОДСКОГО ОКРУГА</w:t>
      </w:r>
    </w:p>
    <w:p w:rsidR="0082038D" w:rsidRDefault="0082038D">
      <w:pPr>
        <w:pStyle w:val="ConsPlusTitle"/>
        <w:jc w:val="center"/>
      </w:pPr>
      <w:r>
        <w:t>ЩЕРБИНКА НОВОМОСКОВСКОГО АДМИНИСТРАТИВНОГО ОКРУГА</w:t>
      </w:r>
    </w:p>
    <w:p w:rsidR="0082038D" w:rsidRDefault="0082038D">
      <w:pPr>
        <w:pStyle w:val="ConsPlusTitle"/>
        <w:jc w:val="center"/>
      </w:pPr>
      <w:r>
        <w:t>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1729,34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1784,68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1784,68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1886,59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1886,59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1999,79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1999,79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2119,78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2119,78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2075,21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2141,62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2141,62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2263,91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2263,91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2399,75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2399,75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2543,74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2543,74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11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ПОСЕЛЕНИЙ КИЕВСКИЙ,</w:t>
      </w:r>
    </w:p>
    <w:p w:rsidR="0082038D" w:rsidRDefault="0082038D">
      <w:pPr>
        <w:pStyle w:val="ConsPlusTitle"/>
        <w:jc w:val="center"/>
      </w:pPr>
      <w:r>
        <w:t>НОВОФЕДОРОВСКОЕ, ПЕРВОМАЙСКОЕ, КОКОШКИНО, МАРУШКИНСКОЕ</w:t>
      </w:r>
    </w:p>
    <w:p w:rsidR="0082038D" w:rsidRDefault="0082038D">
      <w:pPr>
        <w:pStyle w:val="ConsPlusTitle"/>
        <w:jc w:val="center"/>
      </w:pPr>
      <w:r>
        <w:t>ТРОИЦКОГО И НОВОМОСКОВСКОГО АДМИНИСТРАТИВНЫХ ОКРУГОВ</w:t>
      </w:r>
    </w:p>
    <w:p w:rsidR="0082038D" w:rsidRDefault="0082038D">
      <w:pPr>
        <w:pStyle w:val="ConsPlusTitle"/>
        <w:jc w:val="center"/>
      </w:pPr>
      <w:r>
        <w:t>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2231,82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2303,24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2678,18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2763,89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12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5" w:name="P2702"/>
      <w:bookmarkEnd w:id="5"/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НА ТЕРРИТОРИИ ПОСЕЛЕНИЯ ДЕСЕНОВСКОЕ</w:t>
      </w:r>
    </w:p>
    <w:p w:rsidR="0082038D" w:rsidRDefault="0082038D">
      <w:pPr>
        <w:pStyle w:val="ConsPlusTitle"/>
        <w:jc w:val="center"/>
      </w:pPr>
      <w:r>
        <w:t>С ИСПОЛЬЗОВАНИЕМ КОТЕЛЬНОЙ "ВИТЕРМО" НОВОМОСКОВСКОГО</w:t>
      </w:r>
    </w:p>
    <w:p w:rsidR="0082038D" w:rsidRDefault="0082038D">
      <w:pPr>
        <w:pStyle w:val="ConsPlusTitle"/>
        <w:jc w:val="center"/>
      </w:pPr>
      <w:r>
        <w:t>АДМИНИСТРАТИВНОГО ОКРУГА ГОРОДА МОСКВЫ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 xml:space="preserve">Острый и </w:t>
            </w:r>
            <w:r>
              <w:lastRenderedPageBreak/>
              <w:t>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1551,07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1600,70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1600,70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1738,86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1738,86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1893,98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1893,98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2062,94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2062,94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2239,75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  <w:r>
              <w:t>2</w:t>
            </w:r>
          </w:p>
        </w:tc>
        <w:tc>
          <w:tcPr>
            <w:tcW w:w="10714" w:type="dxa"/>
            <w:gridSpan w:val="8"/>
          </w:tcPr>
          <w:p w:rsidR="0082038D" w:rsidRDefault="0082038D">
            <w:pPr>
              <w:pStyle w:val="ConsPlusNormal"/>
            </w:pPr>
            <w:r>
              <w:t>Население (с учетом НДС)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1861,28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1920,84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1920,84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2086,63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2086,63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2272,78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2272,78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2475,53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 xml:space="preserve">С 01.01.2023 по </w:t>
            </w:r>
            <w:r>
              <w:lastRenderedPageBreak/>
              <w:t>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lastRenderedPageBreak/>
              <w:t>2475,53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2687,70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sectPr w:rsidR="008203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13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6" w:name="P2927"/>
      <w:bookmarkEnd w:id="6"/>
      <w:r>
        <w:t>ТАРИФЫ</w:t>
      </w:r>
    </w:p>
    <w:p w:rsidR="0082038D" w:rsidRDefault="0082038D">
      <w:pPr>
        <w:pStyle w:val="ConsPlusTitle"/>
        <w:jc w:val="center"/>
      </w:pPr>
      <w:r>
        <w:t>НА УСЛУГИ ПО ПЕРЕДАЧЕ ТЕПЛОВОЙ ЭНЕРГИИ, ОКАЗЫВАЕМЫЕ</w:t>
      </w:r>
    </w:p>
    <w:p w:rsidR="0082038D" w:rsidRDefault="0082038D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118"/>
        <w:gridCol w:w="1361"/>
        <w:gridCol w:w="136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118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22" w:type="dxa"/>
            <w:gridSpan w:val="2"/>
          </w:tcPr>
          <w:p w:rsidR="0082038D" w:rsidRDefault="0082038D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  <w:vMerge/>
          </w:tcPr>
          <w:p w:rsidR="0082038D" w:rsidRDefault="0082038D"/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Пар</w:t>
            </w:r>
          </w:p>
        </w:tc>
      </w:tr>
      <w:tr w:rsidR="0082038D">
        <w:tc>
          <w:tcPr>
            <w:tcW w:w="567" w:type="dxa"/>
          </w:tcPr>
          <w:p w:rsidR="0082038D" w:rsidRDefault="0082038D">
            <w:pPr>
              <w:pStyle w:val="ConsPlusNormal"/>
            </w:pPr>
            <w:r>
              <w:t>1</w:t>
            </w:r>
          </w:p>
        </w:tc>
        <w:tc>
          <w:tcPr>
            <w:tcW w:w="8448" w:type="dxa"/>
            <w:gridSpan w:val="4"/>
          </w:tcPr>
          <w:p w:rsidR="0082038D" w:rsidRDefault="0082038D">
            <w:pPr>
              <w:pStyle w:val="ConsPlusNormal"/>
            </w:pPr>
            <w:r>
              <w:t>Для потребителей, подключенных к тепловой сети до тепловых пунктов, эксплуатируемых теплоснабжающей или теплосетевой организацией (без учета НДС)</w:t>
            </w:r>
          </w:p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517,92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517,92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536,74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536,74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536,74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536,74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566,26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566,26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566,26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566,26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584,49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584,49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584,49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584,49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603,66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603,66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603,66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603,66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  <w:vMerge/>
          </w:tcPr>
          <w:p w:rsidR="0082038D" w:rsidRDefault="0082038D"/>
        </w:tc>
        <w:tc>
          <w:tcPr>
            <w:tcW w:w="3118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623,76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</w:pPr>
            <w:r>
              <w:t>623,76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3118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3118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608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3118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right"/>
        <w:outlineLvl w:val="0"/>
      </w:pPr>
      <w:r>
        <w:t>Приложение 14</w:t>
      </w:r>
    </w:p>
    <w:p w:rsidR="0082038D" w:rsidRDefault="0082038D">
      <w:pPr>
        <w:pStyle w:val="ConsPlusNormal"/>
        <w:jc w:val="right"/>
      </w:pPr>
      <w:r>
        <w:t>к приказу Департамента</w:t>
      </w:r>
    </w:p>
    <w:p w:rsidR="0082038D" w:rsidRDefault="0082038D">
      <w:pPr>
        <w:pStyle w:val="ConsPlusNormal"/>
        <w:jc w:val="right"/>
      </w:pPr>
      <w:r>
        <w:t>экономической политики</w:t>
      </w:r>
    </w:p>
    <w:p w:rsidR="0082038D" w:rsidRDefault="0082038D">
      <w:pPr>
        <w:pStyle w:val="ConsPlusNormal"/>
        <w:jc w:val="right"/>
      </w:pPr>
      <w:r>
        <w:t>и развития города Москвы</w:t>
      </w:r>
    </w:p>
    <w:p w:rsidR="0082038D" w:rsidRDefault="0082038D">
      <w:pPr>
        <w:pStyle w:val="ConsPlusNormal"/>
        <w:jc w:val="right"/>
      </w:pPr>
      <w:r>
        <w:t>от 3 декабря 2018 г. N 233-ТР</w:t>
      </w: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Title"/>
        <w:jc w:val="center"/>
      </w:pPr>
      <w:bookmarkStart w:id="7" w:name="P2998"/>
      <w:bookmarkEnd w:id="7"/>
      <w:r>
        <w:t>ТАРИФЫ</w:t>
      </w:r>
    </w:p>
    <w:p w:rsidR="0082038D" w:rsidRDefault="0082038D">
      <w:pPr>
        <w:pStyle w:val="ConsPlusTitle"/>
        <w:jc w:val="center"/>
      </w:pPr>
      <w:r>
        <w:t>НА ТЕПЛОВУЮ ЭНЕРГИЮ (МОЩНОСТЬ), ПОСТАВЛЯЕМУЮ ПУБЛИЧНЫМ</w:t>
      </w:r>
    </w:p>
    <w:p w:rsidR="0082038D" w:rsidRDefault="0082038D">
      <w:pPr>
        <w:pStyle w:val="ConsPlusTitle"/>
        <w:jc w:val="center"/>
      </w:pPr>
      <w:r>
        <w:t>АКЦИОНЕРНЫМ ОБЩЕСТВОМ "МОСКОВСКАЯ ОБЪЕДИНЕННАЯ</w:t>
      </w:r>
    </w:p>
    <w:p w:rsidR="0082038D" w:rsidRDefault="0082038D">
      <w:pPr>
        <w:pStyle w:val="ConsPlusTitle"/>
        <w:jc w:val="center"/>
      </w:pPr>
      <w:r>
        <w:t>ЭНЕРГЕТИЧЕСКАЯ КОМПАНИЯ" ТЕПЛОСНАБЖАЮЩИМ, ТЕПЛОСЕТЕВЫМ</w:t>
      </w:r>
    </w:p>
    <w:p w:rsidR="0082038D" w:rsidRDefault="0082038D">
      <w:pPr>
        <w:pStyle w:val="ConsPlusTitle"/>
        <w:jc w:val="center"/>
      </w:pPr>
      <w:r>
        <w:t>ОРГАНИЗАЦИЯМ, ПРИОБРЕТАЮЩИМ ТЕПЛОВУЮ ЭНЕРГИЮ С ЦЕЛЬЮ</w:t>
      </w:r>
    </w:p>
    <w:p w:rsidR="0082038D" w:rsidRDefault="0082038D">
      <w:pPr>
        <w:pStyle w:val="ConsPlusTitle"/>
        <w:jc w:val="center"/>
      </w:pPr>
      <w:r>
        <w:t>КОМПЕНСАЦИИ ПОТЕРЬ ТЕПЛОВОЙ ЭНЕРГИИ &lt;*&gt;</w:t>
      </w:r>
    </w:p>
    <w:p w:rsidR="0082038D" w:rsidRDefault="00820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20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82038D" w:rsidRDefault="0082038D">
            <w:pPr>
              <w:pStyle w:val="ConsPlusNormal"/>
              <w:jc w:val="center"/>
            </w:pPr>
            <w:r>
              <w:rPr>
                <w:color w:val="392C69"/>
              </w:rPr>
              <w:t>от 17.12.2020 N 352-ТР)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38D" w:rsidRDefault="0082038D"/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ind w:firstLine="540"/>
        <w:jc w:val="both"/>
      </w:pPr>
      <w:r>
        <w:t>--------------------------------</w:t>
      </w:r>
    </w:p>
    <w:p w:rsidR="0082038D" w:rsidRDefault="0082038D">
      <w:pPr>
        <w:pStyle w:val="ConsPlusNormal"/>
        <w:spacing w:before="220"/>
        <w:ind w:firstLine="540"/>
        <w:jc w:val="both"/>
      </w:pPr>
      <w:r>
        <w:t>&lt;*&gt; В тарифы не включен налог на добавленную стоимость.</w:t>
      </w:r>
    </w:p>
    <w:p w:rsidR="0082038D" w:rsidRDefault="0082038D">
      <w:pPr>
        <w:pStyle w:val="ConsPlusNormal"/>
        <w:jc w:val="both"/>
      </w:pPr>
    </w:p>
    <w:p w:rsidR="0082038D" w:rsidRDefault="0082038D">
      <w:pPr>
        <w:sectPr w:rsidR="008203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644"/>
        <w:gridCol w:w="1077"/>
        <w:gridCol w:w="907"/>
        <w:gridCol w:w="907"/>
        <w:gridCol w:w="907"/>
        <w:gridCol w:w="907"/>
        <w:gridCol w:w="2041"/>
      </w:tblGrid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82038D" w:rsidRDefault="0082038D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82038D" w:rsidRDefault="0082038D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  <w:vMerge/>
          </w:tcPr>
          <w:p w:rsidR="0082038D" w:rsidRDefault="0082038D"/>
        </w:tc>
        <w:tc>
          <w:tcPr>
            <w:tcW w:w="1077" w:type="dxa"/>
            <w:vMerge/>
          </w:tcPr>
          <w:p w:rsidR="0082038D" w:rsidRDefault="0082038D"/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1" w:type="dxa"/>
            <w:vMerge/>
          </w:tcPr>
          <w:p w:rsidR="0082038D" w:rsidRDefault="0082038D"/>
        </w:tc>
      </w:tr>
      <w:tr w:rsidR="0082038D">
        <w:tc>
          <w:tcPr>
            <w:tcW w:w="567" w:type="dxa"/>
            <w:vMerge w:val="restart"/>
          </w:tcPr>
          <w:p w:rsidR="0082038D" w:rsidRDefault="0082038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2038D" w:rsidRDefault="0082038D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985,00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1039,65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1039,65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1047,10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1047,10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1134,93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1134,93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1099,81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1099,81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  <w:vMerge/>
          </w:tcPr>
          <w:p w:rsidR="0082038D" w:rsidRDefault="0082038D"/>
        </w:tc>
        <w:tc>
          <w:tcPr>
            <w:tcW w:w="1644" w:type="dxa"/>
          </w:tcPr>
          <w:p w:rsidR="0082038D" w:rsidRDefault="0082038D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</w:pPr>
            <w:r>
              <w:t>1242,81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Двухставочный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  <w:tr w:rsidR="0082038D">
        <w:tc>
          <w:tcPr>
            <w:tcW w:w="567" w:type="dxa"/>
            <w:vMerge/>
          </w:tcPr>
          <w:p w:rsidR="0082038D" w:rsidRDefault="0082038D"/>
        </w:tc>
        <w:tc>
          <w:tcPr>
            <w:tcW w:w="2324" w:type="dxa"/>
          </w:tcPr>
          <w:p w:rsidR="0082038D" w:rsidRDefault="0082038D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644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82038D" w:rsidRDefault="0082038D">
            <w:pPr>
              <w:pStyle w:val="ConsPlusNormal"/>
              <w:jc w:val="center"/>
            </w:pPr>
            <w:r>
              <w:t>-</w:t>
            </w:r>
          </w:p>
        </w:tc>
      </w:tr>
    </w:tbl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jc w:val="both"/>
      </w:pPr>
    </w:p>
    <w:p w:rsidR="0082038D" w:rsidRDefault="00820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95" w:rsidRDefault="0082038D">
      <w:bookmarkStart w:id="8" w:name="_GoBack"/>
      <w:bookmarkEnd w:id="8"/>
    </w:p>
    <w:sectPr w:rsidR="001E7495" w:rsidSect="00821E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D"/>
    <w:rsid w:val="0082038D"/>
    <w:rsid w:val="009712C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E427-3C52-4E24-A403-026AE785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3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27954B4EB64CBEA8136AEBA453C14C4ED94D82D8224012352F9B2B101A560CBA592FCF0405B2B0A6BB0ACDTFvBK" TargetMode="External"/><Relationship Id="rId13" Type="http://schemas.openxmlformats.org/officeDocument/2006/relationships/hyperlink" Target="consultantplus://offline/ref=EB7A27954B4EB64CBEA81267FDC806924248DE4385DD2F1D183D76972917150909BD482FCE071BB2B8B1B25E9EBE4E5907EDCD93B73004401ATBv1K" TargetMode="External"/><Relationship Id="rId18" Type="http://schemas.openxmlformats.org/officeDocument/2006/relationships/hyperlink" Target="consultantplus://offline/ref=EB7A27954B4EB64CBEA81267FDC806924248DE4385DD2F1D183D76972917150909BD482FCE071AB0BCB0B25E9EBE4E5907EDCD93B73004401ATBv1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D04489862CBAE5471C1C348185785E4D86DFC57B67DBD75A05C3D80A800E2B79F606490E7D0C7F6E6FDAB9D58548A92EDD390917942E126FU5vFK" TargetMode="External"/><Relationship Id="rId7" Type="http://schemas.openxmlformats.org/officeDocument/2006/relationships/hyperlink" Target="consultantplus://offline/ref=EB7A27954B4EB64CBEA8136AEBA453C14C42D74C85DE224012352F9B2B101A560CBA592FCF0405B2B0A6BB0ACDTFvBK" TargetMode="External"/><Relationship Id="rId12" Type="http://schemas.openxmlformats.org/officeDocument/2006/relationships/hyperlink" Target="consultantplus://offline/ref=EB7A27954B4EB64CBEA81267FDC80692424BD64984DC201D183D76972917150909AF4877C20718ACB8B0A708CFF8T1vAK" TargetMode="External"/><Relationship Id="rId17" Type="http://schemas.openxmlformats.org/officeDocument/2006/relationships/hyperlink" Target="consultantplus://offline/ref=EB7A27954B4EB64CBEA81267FDC806924248DE4385DD2F1D183D76972917150909BD482FCE071AB2BCB9B25E9EBE4E5907EDCD93B73004401ATBv1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A27954B4EB64CBEA81267FDC806924248DE4385DD2F1D183D76972917150909BD482FCE071BBABBBCB25E9EBE4E5907EDCD93B73004401ATBv1K" TargetMode="External"/><Relationship Id="rId20" Type="http://schemas.openxmlformats.org/officeDocument/2006/relationships/hyperlink" Target="consultantplus://offline/ref=5AD04489862CBAE5471C1C348185785E4D86DFC57B67DBD75A05C3D80A800E2B79F606490E7D0C716E64DAB9D58548A92EDD390917942E126FU5v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A27954B4EB64CBEA81267FDC806924248DE4385DD2F1D183D76972917150909BD482FCE071BB2B8B1B25E9EBE4E5907EDCD93B73004401ATBv1K" TargetMode="External"/><Relationship Id="rId11" Type="http://schemas.openxmlformats.org/officeDocument/2006/relationships/hyperlink" Target="consultantplus://offline/ref=EB7A27954B4EB64CBEA81267FDC80692424BD64985D9201D183D76972917150909AF4877C20718ACB8B0A708CFF8T1vAK" TargetMode="External"/><Relationship Id="rId24" Type="http://schemas.openxmlformats.org/officeDocument/2006/relationships/hyperlink" Target="consultantplus://offline/ref=5AD04489862CBAE5471C1C348185785E4D86DFC57B67DBD75A05C3D80A800E2B79F606490E7D0F746B61DAB9D58548A92EDD390917942E126FU5vFK" TargetMode="External"/><Relationship Id="rId5" Type="http://schemas.openxmlformats.org/officeDocument/2006/relationships/hyperlink" Target="consultantplus://offline/ref=EB7A27954B4EB64CBEA81267FDC806924248DE4A83D9201D183D76972917150909BD482FCE071BB2B8B1B25E9EBE4E5907EDCD93B73004401ATBv1K" TargetMode="External"/><Relationship Id="rId15" Type="http://schemas.openxmlformats.org/officeDocument/2006/relationships/hyperlink" Target="consultantplus://offline/ref=EB7A27954B4EB64CBEA81267FDC806924248DE4385DD2F1D183D76972917150909BD482FCE071BB4BABFB25E9EBE4E5907EDCD93B73004401ATBv1K" TargetMode="External"/><Relationship Id="rId23" Type="http://schemas.openxmlformats.org/officeDocument/2006/relationships/hyperlink" Target="consultantplus://offline/ref=5AD04489862CBAE5471C1C348185785E4D86DFC57B67DBD75A05C3D80A800E2B79F606490E7D0F756065DAB9D58548A92EDD390917942E126FU5vFK" TargetMode="External"/><Relationship Id="rId10" Type="http://schemas.openxmlformats.org/officeDocument/2006/relationships/hyperlink" Target="consultantplus://offline/ref=EB7A27954B4EB64CBEA8136AEBA453C14C42DE4C87DD224012352F9B2B101A561EBA0123CF071BB3BDB3ED5B8BAF165404F0D39BA12C0642T1v9K" TargetMode="External"/><Relationship Id="rId19" Type="http://schemas.openxmlformats.org/officeDocument/2006/relationships/hyperlink" Target="consultantplus://offline/ref=5AD04489862CBAE5471C1C348185785E4D86DFC57B67DBD75A05C3D80A800E2B79F606490E7D0C736D63DAB9D58548A92EDD390917942E126FU5v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7A27954B4EB64CBEA8136AEBA453C14C49D94E8DDA224012352F9B2B101A561EBA0123CF071BB3BFB3ED5B8BAF165404F0D39BA12C0642T1v9K" TargetMode="External"/><Relationship Id="rId14" Type="http://schemas.openxmlformats.org/officeDocument/2006/relationships/hyperlink" Target="consultantplus://offline/ref=EB7A27954B4EB64CBEA81267FDC806924248DE4385DD2F1D183D76972917150909BD482FCE071BB6BAB8B25E9EBE4E5907EDCD93B73004401ATBv1K" TargetMode="External"/><Relationship Id="rId22" Type="http://schemas.openxmlformats.org/officeDocument/2006/relationships/hyperlink" Target="consultantplus://offline/ref=5AD04489862CBAE5471C1C348185785E4D86DFC57B67DBD75A05C3D80A800E2B79F606490E7D0F776F60DAB9D58548A92EDD390917942E126FU5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5414</Words>
  <Characters>30860</Characters>
  <Application>Microsoft Office Word</Application>
  <DocSecurity>0</DocSecurity>
  <Lines>257</Lines>
  <Paragraphs>72</Paragraphs>
  <ScaleCrop>false</ScaleCrop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</cp:revision>
  <dcterms:created xsi:type="dcterms:W3CDTF">2021-08-03T10:47:00Z</dcterms:created>
  <dcterms:modified xsi:type="dcterms:W3CDTF">2021-08-03T10:47:00Z</dcterms:modified>
</cp:coreProperties>
</file>