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F" w:rsidRPr="00E02FFF" w:rsidRDefault="00E02FFF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E02FF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4FD14BD" wp14:editId="5C117F55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FF" w:rsidRPr="00E02FFF" w:rsidRDefault="00E02FFF" w:rsidP="00E02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E02FFF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E02FFF" w:rsidRPr="00E02FFF" w:rsidRDefault="00E02FFF" w:rsidP="00E02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02FFF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E02FFF" w:rsidRPr="00E02FFF" w:rsidRDefault="00E02FFF" w:rsidP="00E02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E02FFF" w:rsidRPr="00E02FFF" w:rsidRDefault="00E02FFF" w:rsidP="00E02F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E02FFF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E02FFF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FFF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FFF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FFF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_____01.04.2020_____</w:t>
      </w:r>
      <w:r w:rsidR="002B1764" w:rsidRPr="00E02FF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_____01-09-29/20_____</w:t>
      </w:r>
    </w:p>
    <w:p w:rsidR="00E02FFF" w:rsidRPr="00E02FFF" w:rsidRDefault="00E02FFF" w:rsidP="00E02FF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P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2B1764" w:rsidRDefault="00E02FFF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E02FF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E02FFF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E02FFF" w:rsidRDefault="00E02FFF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FF" w:rsidRPr="00E02FFF" w:rsidRDefault="00E02FFF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E02FFF" w:rsidRDefault="002B1764" w:rsidP="00E02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64DCA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E02FFF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E02FF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864DCA">
        <w:rPr>
          <w:rFonts w:ascii="Times New Roman" w:hAnsi="Times New Roman" w:cs="Times New Roman"/>
          <w:sz w:val="24"/>
          <w:szCs w:val="24"/>
        </w:rPr>
        <w:t xml:space="preserve">20 </w:t>
      </w:r>
      <w:r w:rsidRPr="00E02FFF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864D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2FFF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E02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E02FF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B1764" w:rsidRPr="00E02FFF" w:rsidRDefault="002B1764" w:rsidP="00E02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64" w:rsidRP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F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E02FFF" w:rsidRDefault="00530567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E02FFF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</w:t>
      </w:r>
      <w:r w:rsidR="002B1764" w:rsidRPr="00E02FFF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от 16.09.2016 </w:t>
      </w:r>
      <w:r w:rsidR="002B1764" w:rsidRPr="00E02FFF">
        <w:rPr>
          <w:rFonts w:ascii="Times New Roman" w:hAnsi="Times New Roman" w:cs="Times New Roman"/>
          <w:bCs/>
          <w:iCs/>
          <w:sz w:val="24"/>
          <w:szCs w:val="24"/>
        </w:rPr>
        <w:t>№ 01-09-63/6 «</w:t>
      </w:r>
      <w:r w:rsidR="002B1764" w:rsidRPr="00E02FFF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E02FF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»:</w:t>
      </w:r>
    </w:p>
    <w:p w:rsidR="002B1764" w:rsidRPr="00E02FFF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2B1764" w:rsidRPr="00E02FFF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E02FFF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2B1764" w:rsidRPr="00E02FFF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2B1764" w:rsidRPr="00E02FFF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B1764" w:rsidRPr="00E02FFF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«Сосенские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1764" w:rsidRPr="00E02FFF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2B1764" w:rsidRPr="00E02FFF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B1764" w:rsidRPr="00E02FFF">
        <w:rPr>
          <w:rFonts w:ascii="Times New Roman" w:hAnsi="Times New Roman" w:cs="Times New Roman"/>
          <w:sz w:val="24"/>
          <w:szCs w:val="24"/>
        </w:rPr>
        <w:t>Данное Постановление вступает в силу с 01.04.2020.</w:t>
      </w:r>
    </w:p>
    <w:p w:rsidR="002B1764" w:rsidRPr="00E02FFF" w:rsidRDefault="00864DCA" w:rsidP="0086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764" w:rsidRPr="00E02FFF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E02FFF" w:rsidRDefault="002B1764" w:rsidP="00E0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27" w:rsidRPr="00E02FFF" w:rsidRDefault="002B1764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FF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2A6E27" w:rsidRPr="002B1764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>ЛИСТ СОГЛАСОВАНИЯ</w:t>
      </w: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поселения Сосенское от 16.09.2016 г. № </w:t>
      </w:r>
      <w:r w:rsidRPr="00A313DC">
        <w:rPr>
          <w:rFonts w:ascii="Times New Roman" w:eastAsia="Times New Roman" w:hAnsi="Times New Roman" w:cs="Times New Roman"/>
          <w:b/>
          <w:sz w:val="24"/>
          <w:szCs w:val="24"/>
        </w:rPr>
        <w:t>01-09-63/6</w:t>
      </w:r>
    </w:p>
    <w:p w:rsidR="002A6E27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Калиманова Я.А.</w:t>
      </w:r>
    </w:p>
    <w:p w:rsidR="002A6E27" w:rsidRPr="007D1336" w:rsidRDefault="002A6E27" w:rsidP="002A6E27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 Французова Т.Ю.</w:t>
      </w: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>Костина Ю.А.</w:t>
      </w: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 Сабитова Е.Н.</w:t>
      </w: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F49">
        <w:rPr>
          <w:rFonts w:ascii="Times New Roman" w:eastAsia="Times New Roman" w:hAnsi="Times New Roman" w:cs="Times New Roman"/>
          <w:b/>
          <w:sz w:val="24"/>
          <w:szCs w:val="24"/>
        </w:rPr>
        <w:t>Габолаев Я.Ю.</w:t>
      </w:r>
    </w:p>
    <w:p w:rsidR="00D46CAC" w:rsidRDefault="00D46CAC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CAC" w:rsidRDefault="00D46CAC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CAC" w:rsidRDefault="00D46CAC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 Филина А.В.</w:t>
      </w: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Pr="009A2EB8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2E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2A6E27" w:rsidRPr="009A2EB8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2EB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A6E27" w:rsidRPr="009A2EB8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2EB8">
        <w:rPr>
          <w:rFonts w:ascii="Times New Roman" w:eastAsia="Times New Roman" w:hAnsi="Times New Roman" w:cs="Times New Roman"/>
          <w:sz w:val="20"/>
          <w:szCs w:val="20"/>
        </w:rPr>
        <w:tab/>
      </w:r>
      <w:r w:rsidRPr="009A2EB8">
        <w:rPr>
          <w:rFonts w:ascii="Times New Roman" w:eastAsia="Times New Roman" w:hAnsi="Times New Roman" w:cs="Times New Roman"/>
          <w:sz w:val="20"/>
          <w:szCs w:val="20"/>
        </w:rPr>
        <w:tab/>
        <w:t xml:space="preserve">поселения Сосенское </w:t>
      </w:r>
    </w:p>
    <w:p w:rsidR="002A6E27" w:rsidRPr="009A2EB8" w:rsidRDefault="009A2EB8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01.04.2020 № 01-09-29/20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53FD6" w:rsidRDefault="007E0FB9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2A6E27"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6E27" w:rsidRPr="00653F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молодежной политики поселения</w:t>
      </w:r>
      <w:r w:rsidR="007E0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>Сосенское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34B" w:rsidRDefault="0042034B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34B" w:rsidRDefault="0042034B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04"/>
      </w:tblGrid>
      <w:tr w:rsidR="002A6E27" w:rsidRPr="002947D3" w:rsidTr="002B1764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Сосенское»                          </w:t>
            </w:r>
          </w:p>
        </w:tc>
      </w:tr>
      <w:tr w:rsidR="002A6E27" w:rsidRPr="002947D3" w:rsidTr="002B1764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2B1764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1B1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B1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людей, активно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B1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</w:t>
            </w:r>
            <w:r w:rsid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физкультурно-спортивных </w:t>
            </w:r>
            <w:r w:rsidR="002B1B1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культурно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-досуговых мероприятиях;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молодеж</w:t>
            </w:r>
            <w:r w:rsid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 правонарушений среди подростков и молодёжи</w:t>
            </w:r>
          </w:p>
        </w:tc>
      </w:tr>
      <w:tr w:rsidR="002A6E27" w:rsidRPr="002947D3" w:rsidTr="002B1764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2B1764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2B1764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2B1764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2B1764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CF4820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1CD"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F01CD"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</w:t>
            </w:r>
            <w:r w:rsidR="004F01CD"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,32 </w:t>
            </w:r>
            <w:r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6 183, 72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2B1B15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6C6411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F01CD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4F01CD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,50 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6 767,70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2B1B15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6 767,70 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>6 767,70 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Российской Федерации, - до 35 лет. На 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6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 в молодежной среде.  Поддержка талантливой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организация отдыха и оздоровления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инициатив;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2B1764" w:rsidRPr="002B1764" w:rsidRDefault="002B1764" w:rsidP="002B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 - создание и реализация молодежных инновационных проектов.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B1764" w:rsidRPr="002B1764" w:rsidRDefault="002B1764" w:rsidP="002B1764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который содержит: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64" w:rsidRPr="002B1764" w:rsidRDefault="002B1764" w:rsidP="002B1764">
      <w:pPr>
        <w:spacing w:after="0" w:line="240" w:lineRule="auto"/>
        <w:rPr>
          <w:rFonts w:ascii="Times New Roman" w:hAnsi="Times New Roman" w:cs="Times New Roman"/>
        </w:rPr>
        <w:sectPr w:rsidR="002B1764" w:rsidRPr="002B1764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</w:t>
      </w: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2A6E27" w:rsidRDefault="002A6E27" w:rsidP="002A6E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CA0" w:rsidRDefault="002A6E27" w:rsidP="00034C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2A6E27" w:rsidRPr="001220DC" w:rsidRDefault="002A6E27" w:rsidP="00034C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5054" w:type="pct"/>
        <w:tblLook w:val="04A0" w:firstRow="1" w:lastRow="0" w:firstColumn="1" w:lastColumn="0" w:noHBand="0" w:noVBand="1"/>
      </w:tblPr>
      <w:tblGrid>
        <w:gridCol w:w="718"/>
        <w:gridCol w:w="109"/>
        <w:gridCol w:w="1573"/>
        <w:gridCol w:w="720"/>
        <w:gridCol w:w="1264"/>
        <w:gridCol w:w="66"/>
        <w:gridCol w:w="1175"/>
        <w:gridCol w:w="146"/>
        <w:gridCol w:w="1264"/>
        <w:gridCol w:w="36"/>
        <w:gridCol w:w="1004"/>
        <w:gridCol w:w="140"/>
        <w:gridCol w:w="1339"/>
        <w:gridCol w:w="2750"/>
        <w:gridCol w:w="2412"/>
        <w:gridCol w:w="230"/>
      </w:tblGrid>
      <w:tr w:rsidR="002A6E27" w:rsidRPr="00F8533D" w:rsidTr="00034CA0">
        <w:trPr>
          <w:gridAfter w:val="2"/>
          <w:wAfter w:w="886" w:type="pct"/>
          <w:trHeight w:val="80"/>
        </w:trPr>
        <w:tc>
          <w:tcPr>
            <w:tcW w:w="276" w:type="pct"/>
            <w:gridSpan w:val="2"/>
            <w:vAlign w:val="bottom"/>
          </w:tcPr>
          <w:p w:rsidR="002A6E27" w:rsidRPr="00F8533D" w:rsidRDefault="002A6E27" w:rsidP="00034C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vAlign w:val="bottom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gridSpan w:val="2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gridSpan w:val="2"/>
            <w:vAlign w:val="bottom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4" w:type="pct"/>
            <w:gridSpan w:val="3"/>
            <w:vAlign w:val="bottom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Align w:val="bottom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gridSpan w:val="2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</w:tcPr>
          <w:p w:rsidR="002A6E27" w:rsidRPr="00F8533D" w:rsidRDefault="002A6E27" w:rsidP="000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034CA0">
        <w:trPr>
          <w:gridAfter w:val="1"/>
          <w:wAfter w:w="79" w:type="pct"/>
          <w:trHeight w:val="41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21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034CA0">
        <w:trPr>
          <w:gridAfter w:val="1"/>
          <w:wAfter w:w="79" w:type="pct"/>
          <w:trHeight w:val="63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034CA0">
        <w:trPr>
          <w:trHeight w:val="95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6C6411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D2589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8D2589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840E04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,32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9" w:type="pct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034CA0">
        <w:trPr>
          <w:gridAfter w:val="1"/>
          <w:wAfter w:w="79" w:type="pct"/>
          <w:trHeight w:val="50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33DFB" w:rsidRDefault="00833DFB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CF4820" w:rsidRDefault="006C6411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8D258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352</w:t>
            </w:r>
            <w:r w:rsidR="008D258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CF4820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4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840E04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,32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E27" w:rsidRPr="00F8533D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24A18" w:rsidRDefault="00424A18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11859" w:rsidRPr="00591FD4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A11859" w:rsidRDefault="00A11859" w:rsidP="00A118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A11859" w:rsidRPr="00591FD4" w:rsidRDefault="00A11859" w:rsidP="00A1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493"/>
        <w:gridCol w:w="1568"/>
        <w:gridCol w:w="1439"/>
        <w:gridCol w:w="1568"/>
        <w:gridCol w:w="1571"/>
        <w:gridCol w:w="1306"/>
        <w:gridCol w:w="1306"/>
      </w:tblGrid>
      <w:tr w:rsidR="00A11859" w:rsidRPr="00591FD4" w:rsidTr="0052653F">
        <w:trPr>
          <w:cantSplit/>
          <w:trHeight w:val="6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297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A11859" w:rsidRPr="00591FD4" w:rsidTr="0052653F">
        <w:trPr>
          <w:cantSplit/>
          <w:trHeight w:val="414"/>
        </w:trPr>
        <w:tc>
          <w:tcPr>
            <w:tcW w:w="1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108EB" w:rsidRPr="00591FD4" w:rsidTr="0052653F">
        <w:trPr>
          <w:cantSplit/>
          <w:trHeight w:val="638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3 400,90</w:t>
            </w:r>
          </w:p>
        </w:tc>
      </w:tr>
      <w:tr w:rsidR="005108EB" w:rsidRPr="00591FD4" w:rsidTr="0052653F">
        <w:trPr>
          <w:cantSplit/>
          <w:trHeight w:val="956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4 923,72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CF4820" w:rsidRDefault="00010990" w:rsidP="00010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108EB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</w:t>
            </w:r>
            <w:r w:rsidR="005108EB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1B1F42" w:rsidP="006C64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6411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,22</w:t>
            </w:r>
          </w:p>
        </w:tc>
      </w:tr>
      <w:tr w:rsidR="005108EB" w:rsidRPr="00591FD4" w:rsidTr="0052653F">
        <w:trPr>
          <w:cantSplit/>
          <w:trHeight w:val="544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1 135,00</w:t>
            </w:r>
          </w:p>
        </w:tc>
      </w:tr>
      <w:tr w:rsidR="005108EB" w:rsidRPr="00591FD4" w:rsidTr="0052653F">
        <w:trPr>
          <w:cantSplit/>
          <w:trHeight w:val="552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1 009,70</w:t>
            </w:r>
          </w:p>
        </w:tc>
      </w:tr>
      <w:tr w:rsidR="005108EB" w:rsidRPr="00591FD4" w:rsidTr="0052653F">
        <w:trPr>
          <w:cantSplit/>
          <w:trHeight w:val="731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деятельности молодежных и детских общественных объединений;  поддержка социальных молодежных  инициатив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1 812,25</w:t>
            </w:r>
          </w:p>
        </w:tc>
      </w:tr>
      <w:tr w:rsidR="005108EB" w:rsidRPr="00591FD4" w:rsidTr="0052653F">
        <w:trPr>
          <w:cantSplit/>
          <w:trHeight w:val="554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</w:tr>
      <w:tr w:rsidR="005108EB" w:rsidRPr="00591FD4" w:rsidTr="0052653F">
        <w:trPr>
          <w:cantSplit/>
          <w:trHeight w:val="55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956,25</w:t>
            </w:r>
          </w:p>
        </w:tc>
      </w:tr>
      <w:tr w:rsidR="005108EB" w:rsidRPr="00591FD4" w:rsidTr="0052653F">
        <w:trPr>
          <w:cantSplit/>
          <w:trHeight w:val="567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обеспечение </w:t>
            </w:r>
          </w:p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A11859" w:rsidRPr="00591FD4" w:rsidTr="0052653F">
        <w:trPr>
          <w:cantSplit/>
          <w:trHeight w:val="396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859" w:rsidRPr="006B34FC" w:rsidRDefault="00A11859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CF4820" w:rsidRDefault="00010990" w:rsidP="00010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A11859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352</w:t>
            </w:r>
            <w:r w:rsidR="00A11859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CF4820" w:rsidRDefault="00500391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CF4820" w:rsidRDefault="00500391" w:rsidP="005108EB">
            <w:pPr>
              <w:jc w:val="center"/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CF4820" w:rsidRDefault="00500391" w:rsidP="005108EB">
            <w:pPr>
              <w:jc w:val="center"/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59" w:rsidRPr="00CF4820" w:rsidRDefault="005108EB" w:rsidP="006C64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,32</w:t>
            </w:r>
          </w:p>
        </w:tc>
      </w:tr>
    </w:tbl>
    <w:p w:rsidR="00A11859" w:rsidRDefault="00A11859" w:rsidP="00A11859">
      <w:pPr>
        <w:spacing w:after="0" w:line="240" w:lineRule="auto"/>
        <w:rPr>
          <w:rFonts w:ascii="Times New Roman" w:hAnsi="Times New Roman"/>
        </w:rPr>
        <w:sectPr w:rsidR="00A11859" w:rsidSect="00034CA0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.1</w:t>
      </w:r>
    </w:p>
    <w:p w:rsidR="00A11859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Default="00A11859" w:rsidP="00A11859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</w:t>
      </w:r>
    </w:p>
    <w:p w:rsidR="0015792C" w:rsidRDefault="0015792C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C16590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C16590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905"/>
        <w:gridCol w:w="2534"/>
        <w:gridCol w:w="2537"/>
        <w:gridCol w:w="2227"/>
      </w:tblGrid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Факт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В.П.Слесарчука на Николо-Хованском кладбище с участием школьников и делегации Молодежной </w:t>
            </w:r>
            <w:r w:rsidR="00C16590"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палаты 23.02.2018.</w:t>
            </w: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</w:t>
            </w:r>
            <w:r w:rsidR="00C16590"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торжественных мероприятиях,</w:t>
            </w: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посвященных Дню Победы. Возложение цветов к памятникам погибших воинов в пос.Коммунарке,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 Белова - героя России и А.П. Дюдюкину – героя социалистического труда делегацией  с Молодежной палаты поселения Сосенское 09.12.2018.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музеи. Культурно-познавательные программы  для молодежи, школьников, многодетных молодых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E43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Последний звонок. Поздравление Главы Администрации 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Администрации  поселения Сосенское с вручением памятных подарков медалистам школы ГБУ СОШ №2070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знаний. Поздравление Главой администрации поселения Сосенское первоклассников (вручение школьных наборов)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523,72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 принимающих активное участие в жизни поселения в 2018 году.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8EB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  <w:p w:rsidR="005108EB" w:rsidRPr="00E434F8" w:rsidRDefault="005108EB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4 923, 72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 членов молодежной палаты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15792C" w:rsidRPr="00E434F8" w:rsidTr="00E434F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E434F8" w:rsidRDefault="0015792C" w:rsidP="00E434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E434F8" w:rsidTr="00E434F8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E434F8" w:rsidRDefault="0015792C" w:rsidP="00E4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E434F8" w:rsidRDefault="0015792C" w:rsidP="00E43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1579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Pr="004765B2" w:rsidRDefault="0015792C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Pr="004765B2" w:rsidRDefault="00E434F8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</w:t>
      </w:r>
      <w:r w:rsidR="00A11859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риложение 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2.2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E434F8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E434F8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90"/>
        <w:gridCol w:w="1741"/>
        <w:gridCol w:w="2493"/>
        <w:gridCol w:w="3002"/>
      </w:tblGrid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 ко Дню Победы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мероприятие «День призывника» для допризывной молодежи поселения Сосенское,</w:t>
            </w: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В.П. Слесарчука на Николо-Хованском кладбище; к могиле В.А. Корасева, Обелиску павшим воинам в пос. Коммунарка; Участие делегации школьников и Молодежной палаты поселения Сосенское в митинге памяти и скорби;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Коммунарке,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эколого-патриотической акции «Посади дерево 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 уют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администрации  поселения Сосенское с вручением памятных подарков медалистам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для учащихся школы 2070 с целью повышения престижа рабочих профессий  (тематические экскурсии в рамках профориентации в Техноград; на завод Кока-кола)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квеста «Культурный шок» для учащихся Школы №2070 и членов Молодежной палаты поселения Сосенское к Году Театра 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010990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 Посещение театральных представлений</w:t>
            </w: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 (Московский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010990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530CF0" w:rsidRDefault="00010990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530CF0" w:rsidRDefault="00010990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жителей льготных категорий п. Сосенское 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90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010990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90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3 386,00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A11859"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036</w:t>
            </w:r>
            <w:r w:rsidR="00A11859"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цикла лекций, освещающих проблемы наркомании, алкоголизма, табакокурения, СПИДа, других асоциальных привычек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530CF0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Лекция: пропаганда</w:t>
            </w:r>
            <w:r w:rsidR="00A11859"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идей толерантности и профилактика экстремизма и национализма в молодежной среде.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к здоровому образу жизни «Спортивное движение»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тренинг «Время быть здоровым» С привлечением медийного лица из числа спортсменов.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 «Роль общественных объединений для современной молодежи» с участием представителей молодежных и общественных объединений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«Молодежное движение». Презентация проектов подготовленных молодежью поселения Сосенское по направлениям.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Цикл Тренингов. Профориентация</w:t>
            </w:r>
            <w:r w:rsidRPr="00530C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C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>. Определение будущей профессии (Для учащихся старших классов Школы №2070). (Планирование профессионального пути; Осознанный выбор профессии;  Моя профессия – мое будущее; Развитие умений по принятию решений)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Цикл Тренингов. Школа бизнеса - </w:t>
            </w: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финансовой грамотности (Для учащихся старших классов Школы №2070, молодежи поселения Сосенское). </w:t>
            </w:r>
          </w:p>
          <w:p w:rsidR="00A11859" w:rsidRPr="00530CF0" w:rsidRDefault="00A11859" w:rsidP="00530CF0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>(Управление личными финансами; Инвестиции с умом; Денежные ловушки. Где они нас подстерегают?; Деньги и формирование семейного бюджета)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тренинг «Самопрезентация – путь к успеху» </w:t>
            </w:r>
          </w:p>
          <w:p w:rsidR="00A11859" w:rsidRPr="00530CF0" w:rsidRDefault="00A11859" w:rsidP="00530CF0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«Режиссура деловых переговоров»</w:t>
            </w:r>
          </w:p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движения. Проведение акции «Книга памяти» 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 в период школьных летних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Семинар-тренинг «Эффективная коммуникация в менеджменте семьи» для многодетных молодых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A11859" w:rsidRPr="00530CF0" w:rsidRDefault="00A11859" w:rsidP="0053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(Правила разработки </w:t>
            </w:r>
            <w:r w:rsidR="00530CF0"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контента;</w:t>
            </w:r>
            <w:r w:rsidR="00530CF0"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Видеопродвижение; Работа</w:t>
            </w: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30CF0"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кадре; Актерское</w:t>
            </w: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CF0"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мастерство; Техника</w:t>
            </w: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речи)</w:t>
            </w:r>
          </w:p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продукции.(Буклеты, флаеры, календари, пакеты)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лекций для молодежи: Правила поведения в интернете - сетевой этикет. Информационная безопасность в сети интернет.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A11859" w:rsidRPr="00530CF0" w:rsidTr="00530CF0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 молодежных делегаций на окружные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530CF0" w:rsidTr="00530CF0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530CF0" w:rsidTr="00530CF0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A11859" w:rsidP="0053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530CF0" w:rsidRDefault="00010990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A11859"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352</w:t>
            </w:r>
            <w:r w:rsidR="00A11859" w:rsidRPr="00530C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530CF0" w:rsidRDefault="00A11859" w:rsidP="0053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BE1CF5" w:rsidRDefault="00BE1CF5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Pr="004765B2" w:rsidRDefault="00424A18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2.3</w:t>
      </w:r>
    </w:p>
    <w:p w:rsidR="009E0AF1" w:rsidRPr="004765B2" w:rsidRDefault="009E0AF1" w:rsidP="00130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E0AF1" w:rsidRDefault="009E0AF1" w:rsidP="00130D1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530CF0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530CF0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90"/>
        <w:gridCol w:w="1741"/>
        <w:gridCol w:w="2493"/>
        <w:gridCol w:w="3002"/>
      </w:tblGrid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E0AF1" w:rsidRPr="00BE1CF5" w:rsidRDefault="00BE1CF5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апрель, июнь, сентябрь, 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«День Победы»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ноябрь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встреч молодежи поселения Сосенское с  ветеранами ВОВ на дому.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662, 8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поселения Сосенское и главы </w:t>
            </w:r>
            <w:r w:rsidR="00BE1CF5"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E1CF5"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выпускникам Школы №2070, за активное участие в общественной деятельности.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</w:t>
            </w: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поселения Сосенское с вручением памятных подарков медалистам Школы №2070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по посещение театральных представлений</w:t>
            </w:r>
            <w:r w:rsidRPr="00BE1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«Моя Москва» ко Дню города Москвы для молодежи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BE1C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социально-незащищенных слоев населения п. Сосенское в Новогодние праздники.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знаний. Поздравление Главы поселения Сосенское и Главы администрации  поселения Сосенское  первоклассников (вручение школьных наборов)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5 115,50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Лекция: освещающая проблемы наркомании, табакокурения для учащихся старших классов Школы №2070 (ОП №12,15).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Лекция: пропаганда идей толерантности и профилактика экстремизма и национализма в молодежной среде. Для учащихся старших классов Школы №2070 (ОП №12,15).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BE1CF5">
              <w:rPr>
                <w:rFonts w:ascii="Times New Roman" w:hAnsi="Times New Roman" w:cs="Times New Roman"/>
                <w:sz w:val="24"/>
                <w:szCs w:val="24"/>
              </w:rPr>
              <w:t xml:space="preserve">Куда и как обращаться в разных ситуациях.  </w:t>
            </w:r>
            <w:r w:rsidRPr="00BE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BE1CF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 для многодетных молодых семей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 (буклеты, ежедневники).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E1CF5" w:rsidRDefault="009E0AF1" w:rsidP="00BE1C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E0AF1" w:rsidRPr="00BE1CF5" w:rsidTr="00BE1CF5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BE1CF5" w:rsidTr="00BE1CF5">
        <w:trPr>
          <w:trHeight w:val="20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BE1CF5" w:rsidTr="00BE1CF5">
        <w:trPr>
          <w:trHeight w:val="20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BE1CF5" w:rsidRDefault="009E0AF1" w:rsidP="00B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4456" w:rsidRPr="00B12DA6" w:rsidRDefault="00BF4456" w:rsidP="00222E32">
      <w:pPr>
        <w:spacing w:after="0" w:line="240" w:lineRule="auto"/>
        <w:jc w:val="center"/>
      </w:pPr>
    </w:p>
    <w:sectPr w:rsidR="00BF4456" w:rsidRPr="00B12DA6" w:rsidSect="00BE1CF5">
      <w:pgSz w:w="16838" w:h="11906" w:orient="landscape"/>
      <w:pgMar w:top="1134" w:right="567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67" w:rsidRDefault="00530567" w:rsidP="00294934">
      <w:pPr>
        <w:spacing w:after="0" w:line="240" w:lineRule="auto"/>
      </w:pPr>
      <w:r>
        <w:separator/>
      </w:r>
    </w:p>
  </w:endnote>
  <w:endnote w:type="continuationSeparator" w:id="0">
    <w:p w:rsidR="00530567" w:rsidRDefault="00530567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67" w:rsidRDefault="00530567" w:rsidP="00294934">
      <w:pPr>
        <w:spacing w:after="0" w:line="240" w:lineRule="auto"/>
      </w:pPr>
      <w:r>
        <w:separator/>
      </w:r>
    </w:p>
  </w:footnote>
  <w:footnote w:type="continuationSeparator" w:id="0">
    <w:p w:rsidR="00530567" w:rsidRDefault="00530567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E3F3A"/>
    <w:multiLevelType w:val="hybridMultilevel"/>
    <w:tmpl w:val="BC6CF2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4CA0"/>
    <w:rsid w:val="00035793"/>
    <w:rsid w:val="00053AAD"/>
    <w:rsid w:val="00053B00"/>
    <w:rsid w:val="0005606B"/>
    <w:rsid w:val="00062BB9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C7E8D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16BC2"/>
    <w:rsid w:val="00121010"/>
    <w:rsid w:val="001211CC"/>
    <w:rsid w:val="001219BD"/>
    <w:rsid w:val="001220DC"/>
    <w:rsid w:val="0012489E"/>
    <w:rsid w:val="00124A84"/>
    <w:rsid w:val="00125C90"/>
    <w:rsid w:val="00130D10"/>
    <w:rsid w:val="00134FE4"/>
    <w:rsid w:val="0013528F"/>
    <w:rsid w:val="0014055F"/>
    <w:rsid w:val="00142A0C"/>
    <w:rsid w:val="00144284"/>
    <w:rsid w:val="00151E56"/>
    <w:rsid w:val="0015792C"/>
    <w:rsid w:val="001650F8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77697"/>
    <w:rsid w:val="002843EB"/>
    <w:rsid w:val="00287C8E"/>
    <w:rsid w:val="00292B4D"/>
    <w:rsid w:val="002947D3"/>
    <w:rsid w:val="00294934"/>
    <w:rsid w:val="002A6180"/>
    <w:rsid w:val="002A6E27"/>
    <w:rsid w:val="002B1718"/>
    <w:rsid w:val="002B1764"/>
    <w:rsid w:val="002B1B15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21228"/>
    <w:rsid w:val="00321B90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68E5"/>
    <w:rsid w:val="003F1464"/>
    <w:rsid w:val="00401D6A"/>
    <w:rsid w:val="00404324"/>
    <w:rsid w:val="00411EC3"/>
    <w:rsid w:val="00414083"/>
    <w:rsid w:val="00414F25"/>
    <w:rsid w:val="0042034B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6B61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653F"/>
    <w:rsid w:val="0052702F"/>
    <w:rsid w:val="00530567"/>
    <w:rsid w:val="00530CF0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4FB6"/>
    <w:rsid w:val="005F6C40"/>
    <w:rsid w:val="0060458A"/>
    <w:rsid w:val="00606B0C"/>
    <w:rsid w:val="0061094E"/>
    <w:rsid w:val="00612A40"/>
    <w:rsid w:val="00613E55"/>
    <w:rsid w:val="00614238"/>
    <w:rsid w:val="00626136"/>
    <w:rsid w:val="0063306F"/>
    <w:rsid w:val="00642511"/>
    <w:rsid w:val="006449C9"/>
    <w:rsid w:val="00646A9D"/>
    <w:rsid w:val="00650813"/>
    <w:rsid w:val="00652EBB"/>
    <w:rsid w:val="00653155"/>
    <w:rsid w:val="00653FD6"/>
    <w:rsid w:val="00655170"/>
    <w:rsid w:val="006563C9"/>
    <w:rsid w:val="00666F87"/>
    <w:rsid w:val="00670AF9"/>
    <w:rsid w:val="0067518C"/>
    <w:rsid w:val="00682B1C"/>
    <w:rsid w:val="006973E4"/>
    <w:rsid w:val="006A498C"/>
    <w:rsid w:val="006A7995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0FB9"/>
    <w:rsid w:val="007E4B3F"/>
    <w:rsid w:val="007E5681"/>
    <w:rsid w:val="007E7AC5"/>
    <w:rsid w:val="007E7CEB"/>
    <w:rsid w:val="00817017"/>
    <w:rsid w:val="00823097"/>
    <w:rsid w:val="00824945"/>
    <w:rsid w:val="00832BA9"/>
    <w:rsid w:val="00833DFB"/>
    <w:rsid w:val="00840E04"/>
    <w:rsid w:val="008551C8"/>
    <w:rsid w:val="0086036F"/>
    <w:rsid w:val="0086471F"/>
    <w:rsid w:val="0086473D"/>
    <w:rsid w:val="00864DCA"/>
    <w:rsid w:val="008662A6"/>
    <w:rsid w:val="0087038D"/>
    <w:rsid w:val="008742D3"/>
    <w:rsid w:val="0087595B"/>
    <w:rsid w:val="008763A8"/>
    <w:rsid w:val="008774AD"/>
    <w:rsid w:val="00877513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23C3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A2EB8"/>
    <w:rsid w:val="009B41BB"/>
    <w:rsid w:val="009B4C0F"/>
    <w:rsid w:val="009C1A29"/>
    <w:rsid w:val="009C1B1E"/>
    <w:rsid w:val="009C2916"/>
    <w:rsid w:val="009C3AD5"/>
    <w:rsid w:val="009C69FB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11E0"/>
    <w:rsid w:val="00A42EC6"/>
    <w:rsid w:val="00A557B4"/>
    <w:rsid w:val="00A571C8"/>
    <w:rsid w:val="00A57917"/>
    <w:rsid w:val="00A75DB1"/>
    <w:rsid w:val="00A81D6F"/>
    <w:rsid w:val="00A905A7"/>
    <w:rsid w:val="00A90821"/>
    <w:rsid w:val="00A93F33"/>
    <w:rsid w:val="00AA7CD5"/>
    <w:rsid w:val="00AB389B"/>
    <w:rsid w:val="00AB757E"/>
    <w:rsid w:val="00AC0DE9"/>
    <w:rsid w:val="00AC2C6F"/>
    <w:rsid w:val="00AC3BC0"/>
    <w:rsid w:val="00AD060D"/>
    <w:rsid w:val="00AD4B09"/>
    <w:rsid w:val="00AD687E"/>
    <w:rsid w:val="00AE0E10"/>
    <w:rsid w:val="00AE4207"/>
    <w:rsid w:val="00AF0A11"/>
    <w:rsid w:val="00B02DFA"/>
    <w:rsid w:val="00B03DCE"/>
    <w:rsid w:val="00B04ED0"/>
    <w:rsid w:val="00B1119F"/>
    <w:rsid w:val="00B12DA6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B49FB"/>
    <w:rsid w:val="00BB6B55"/>
    <w:rsid w:val="00BC25D6"/>
    <w:rsid w:val="00BC48D8"/>
    <w:rsid w:val="00BC757B"/>
    <w:rsid w:val="00BD7B26"/>
    <w:rsid w:val="00BE1CF5"/>
    <w:rsid w:val="00BF4456"/>
    <w:rsid w:val="00BF4F3E"/>
    <w:rsid w:val="00C033E6"/>
    <w:rsid w:val="00C055DF"/>
    <w:rsid w:val="00C05F17"/>
    <w:rsid w:val="00C11449"/>
    <w:rsid w:val="00C14807"/>
    <w:rsid w:val="00C16590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6071"/>
    <w:rsid w:val="00C8442C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20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B40AA"/>
    <w:rsid w:val="00DB463B"/>
    <w:rsid w:val="00DB46DB"/>
    <w:rsid w:val="00DD0859"/>
    <w:rsid w:val="00DD4A0B"/>
    <w:rsid w:val="00DE1A8E"/>
    <w:rsid w:val="00DE3CBB"/>
    <w:rsid w:val="00DE5D22"/>
    <w:rsid w:val="00DF0CEB"/>
    <w:rsid w:val="00DF0FAB"/>
    <w:rsid w:val="00DF54F2"/>
    <w:rsid w:val="00DF6ABB"/>
    <w:rsid w:val="00E02FFF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34F8"/>
    <w:rsid w:val="00E458AA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20013"/>
    <w:rsid w:val="00F21282"/>
    <w:rsid w:val="00F22C66"/>
    <w:rsid w:val="00F262A7"/>
    <w:rsid w:val="00F325B8"/>
    <w:rsid w:val="00F33962"/>
    <w:rsid w:val="00F3516D"/>
    <w:rsid w:val="00F40F68"/>
    <w:rsid w:val="00F43D7F"/>
    <w:rsid w:val="00F457B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96EE"/>
  <w15:docId w15:val="{D52C1788-A4C0-4BF9-9D5B-646292FA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88C7-6130-455D-9A50-8D72B6B9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22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233</cp:revision>
  <cp:lastPrinted>2020-04-15T11:27:00Z</cp:lastPrinted>
  <dcterms:created xsi:type="dcterms:W3CDTF">2017-08-01T10:43:00Z</dcterms:created>
  <dcterms:modified xsi:type="dcterms:W3CDTF">2020-04-20T14:16:00Z</dcterms:modified>
</cp:coreProperties>
</file>