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E6" w:rsidRDefault="009871E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871E6" w:rsidRDefault="009871E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МОСКВЫ</w:t>
      </w:r>
    </w:p>
    <w:p w:rsidR="009871E6" w:rsidRDefault="009871E6">
      <w:pPr>
        <w:widowControl w:val="0"/>
        <w:autoSpaceDE w:val="0"/>
        <w:autoSpaceDN w:val="0"/>
        <w:adjustRightInd w:val="0"/>
        <w:spacing w:after="0" w:line="240" w:lineRule="auto"/>
        <w:jc w:val="center"/>
        <w:rPr>
          <w:rFonts w:ascii="Calibri" w:hAnsi="Calibri" w:cs="Calibri"/>
          <w:b/>
          <w:bCs/>
        </w:rPr>
      </w:pP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ноября 2013 г. N 748-ПП</w:t>
      </w:r>
    </w:p>
    <w:p w:rsidR="009871E6" w:rsidRDefault="009871E6">
      <w:pPr>
        <w:widowControl w:val="0"/>
        <w:autoSpaceDE w:val="0"/>
        <w:autoSpaceDN w:val="0"/>
        <w:adjustRightInd w:val="0"/>
        <w:spacing w:after="0" w:line="240" w:lineRule="auto"/>
        <w:jc w:val="center"/>
        <w:rPr>
          <w:rFonts w:ascii="Calibri" w:hAnsi="Calibri" w:cs="Calibri"/>
          <w:b/>
          <w:bCs/>
        </w:rPr>
      </w:pP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ЦЕН, СТАВОК И ТАРИФОВ НА ЖИЛИЩНО-КОММУНАЛЬНЫЕ</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ДЛЯ НАСЕЛЕНИЯ НА 2014 ГОД</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Жилищным </w:t>
      </w:r>
      <w:hyperlink r:id="rId7"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8" w:history="1">
        <w:r>
          <w:rPr>
            <w:rFonts w:ascii="Calibri" w:hAnsi="Calibri" w:cs="Calibri"/>
            <w:color w:val="0000FF"/>
          </w:rPr>
          <w:t>законом</w:t>
        </w:r>
      </w:hyperlink>
      <w:r>
        <w:rPr>
          <w:rFonts w:ascii="Calibri" w:hAnsi="Calibri" w:cs="Calibri"/>
        </w:rPr>
        <w:t xml:space="preserve"> от 29 июня 2012 г. N 96-ФЗ "О внесении изменений в отдельные законодательные акты Российской Федерации", </w:t>
      </w:r>
      <w:hyperlink r:id="rId9" w:history="1">
        <w:r>
          <w:rPr>
            <w:rFonts w:ascii="Calibri" w:hAnsi="Calibri" w:cs="Calibri"/>
            <w:color w:val="0000FF"/>
          </w:rPr>
          <w:t>Законом</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10" w:history="1">
        <w:r>
          <w:rPr>
            <w:rFonts w:ascii="Calibri" w:hAnsi="Calibri" w:cs="Calibri"/>
            <w:color w:val="0000FF"/>
          </w:rPr>
          <w:t>постановлением</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2014 году: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2014 г. согласно </w:t>
      </w:r>
      <w:hyperlink w:anchor="Par55" w:history="1">
        <w:r>
          <w:rPr>
            <w:rFonts w:ascii="Calibri" w:hAnsi="Calibri" w:cs="Calibri"/>
            <w:color w:val="0000FF"/>
          </w:rPr>
          <w:t>приложению 1</w:t>
        </w:r>
      </w:hyperlink>
      <w:r>
        <w:rPr>
          <w:rFonts w:ascii="Calibri" w:hAnsi="Calibri" w:cs="Calibri"/>
        </w:rPr>
        <w:t xml:space="preserve"> к настоящему постановлению, с 1 ноября 2014 г. согласно </w:t>
      </w:r>
      <w:hyperlink w:anchor="Par11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2014 г. согласно </w:t>
      </w:r>
      <w:hyperlink w:anchor="Par55" w:history="1">
        <w:r>
          <w:rPr>
            <w:rFonts w:ascii="Calibri" w:hAnsi="Calibri" w:cs="Calibri"/>
            <w:color w:val="0000FF"/>
          </w:rPr>
          <w:t>приложению 1</w:t>
        </w:r>
      </w:hyperlink>
      <w:r>
        <w:rPr>
          <w:rFonts w:ascii="Calibri" w:hAnsi="Calibri" w:cs="Calibri"/>
        </w:rPr>
        <w:t xml:space="preserve"> к настоящему постановлению, с 1 ноября 2014 г. согласно </w:t>
      </w:r>
      <w:hyperlink w:anchor="Par11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(коммерческий наем) с 1 января 2014 г. согласно </w:t>
      </w:r>
      <w:hyperlink w:anchor="Par169" w:history="1">
        <w:r>
          <w:rPr>
            <w:rFonts w:ascii="Calibri" w:hAnsi="Calibri" w:cs="Calibri"/>
            <w:color w:val="0000FF"/>
          </w:rPr>
          <w:t>приложению 3</w:t>
        </w:r>
      </w:hyperlink>
      <w:r>
        <w:rPr>
          <w:rFonts w:ascii="Calibri" w:hAnsi="Calibri" w:cs="Calibri"/>
        </w:rPr>
        <w:t xml:space="preserve"> к настоящему постановлению, с 1 ноября 2014 г. согласно </w:t>
      </w:r>
      <w:hyperlink w:anchor="Par22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2014 г. согласно </w:t>
      </w:r>
      <w:hyperlink w:anchor="Par285" w:history="1">
        <w:r>
          <w:rPr>
            <w:rFonts w:ascii="Calibri" w:hAnsi="Calibri" w:cs="Calibri"/>
            <w:color w:val="0000FF"/>
          </w:rPr>
          <w:t>приложению 5</w:t>
        </w:r>
      </w:hyperlink>
      <w:r>
        <w:rPr>
          <w:rFonts w:ascii="Calibri" w:hAnsi="Calibri" w:cs="Calibri"/>
        </w:rPr>
        <w:t xml:space="preserve"> к настоящему постановлению, с 1 ноября 2014 г. согласно </w:t>
      </w:r>
      <w:hyperlink w:anchor="Par333"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 за исключением граждан - собственников жилых помещений, проживающих на территории Троицкого 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w:t>
      </w:r>
      <w:hyperlink w:anchor="Par689" w:history="1">
        <w:r>
          <w:rPr>
            <w:rFonts w:ascii="Calibri" w:hAnsi="Calibri" w:cs="Calibri"/>
            <w:color w:val="0000FF"/>
          </w:rPr>
          <w:t>приложению 9</w:t>
        </w:r>
      </w:hyperlink>
      <w:r>
        <w:rPr>
          <w:rFonts w:ascii="Calibri" w:hAnsi="Calibri" w:cs="Calibri"/>
        </w:rPr>
        <w:t xml:space="preserve"> к настоящему постановлению, с 1 ноября 2014 г. согласно </w:t>
      </w:r>
      <w:hyperlink w:anchor="Par732"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2014 г. согласно </w:t>
      </w:r>
      <w:hyperlink w:anchor="Par775" w:history="1">
        <w:r>
          <w:rPr>
            <w:rFonts w:ascii="Calibri" w:hAnsi="Calibri" w:cs="Calibri"/>
            <w:color w:val="0000FF"/>
          </w:rPr>
          <w:t>приложению 11</w:t>
        </w:r>
      </w:hyperlink>
      <w:r>
        <w:rPr>
          <w:rFonts w:ascii="Calibri" w:hAnsi="Calibri" w:cs="Calibri"/>
        </w:rPr>
        <w:t xml:space="preserve"> и </w:t>
      </w:r>
      <w:hyperlink w:anchor="Par803" w:history="1">
        <w:r>
          <w:rPr>
            <w:rFonts w:ascii="Calibri" w:hAnsi="Calibri" w:cs="Calibri"/>
            <w:color w:val="0000FF"/>
          </w:rPr>
          <w:t>приложению 12</w:t>
        </w:r>
      </w:hyperlink>
      <w:r>
        <w:rPr>
          <w:rFonts w:ascii="Calibri" w:hAnsi="Calibri" w:cs="Calibri"/>
        </w:rPr>
        <w:t xml:space="preserve"> к настоящему постановлению, с 1 июля 2014 г. согласно </w:t>
      </w:r>
      <w:hyperlink w:anchor="Par975" w:history="1">
        <w:r>
          <w:rPr>
            <w:rFonts w:ascii="Calibri" w:hAnsi="Calibri" w:cs="Calibri"/>
            <w:color w:val="0000FF"/>
          </w:rPr>
          <w:t>приложению 14</w:t>
        </w:r>
      </w:hyperlink>
      <w:r>
        <w:rPr>
          <w:rFonts w:ascii="Calibri" w:hAnsi="Calibri" w:cs="Calibri"/>
        </w:rPr>
        <w:t xml:space="preserve"> к настоящему постановлению, с 1 ноября 2014 г. согласно </w:t>
      </w:r>
      <w:hyperlink w:anchor="Par947"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2014 г. согласно </w:t>
      </w:r>
      <w:hyperlink w:anchor="Par1119" w:history="1">
        <w:r>
          <w:rPr>
            <w:rFonts w:ascii="Calibri" w:hAnsi="Calibri" w:cs="Calibri"/>
            <w:color w:val="0000FF"/>
          </w:rPr>
          <w:t>приложению 15</w:t>
        </w:r>
      </w:hyperlink>
      <w:r>
        <w:rPr>
          <w:rFonts w:ascii="Calibri" w:hAnsi="Calibri" w:cs="Calibri"/>
        </w:rPr>
        <w:t xml:space="preserve"> и </w:t>
      </w:r>
      <w:hyperlink w:anchor="Par1161" w:history="1">
        <w:r>
          <w:rPr>
            <w:rFonts w:ascii="Calibri" w:hAnsi="Calibri" w:cs="Calibri"/>
            <w:color w:val="0000FF"/>
          </w:rPr>
          <w:t>приложению 16</w:t>
        </w:r>
      </w:hyperlink>
      <w:r>
        <w:rPr>
          <w:rFonts w:ascii="Calibri" w:hAnsi="Calibri" w:cs="Calibri"/>
        </w:rPr>
        <w:t xml:space="preserve"> к настоящему постановлению, с 1 июля 2014 г. согласно </w:t>
      </w:r>
      <w:hyperlink w:anchor="Par1324" w:history="1">
        <w:r>
          <w:rPr>
            <w:rFonts w:ascii="Calibri" w:hAnsi="Calibri" w:cs="Calibri"/>
            <w:color w:val="0000FF"/>
          </w:rPr>
          <w:t>приложению 18</w:t>
        </w:r>
      </w:hyperlink>
      <w:r>
        <w:rPr>
          <w:rFonts w:ascii="Calibri" w:hAnsi="Calibri" w:cs="Calibri"/>
        </w:rPr>
        <w:t xml:space="preserve"> к настоящему постановлению, с 1 ноября 2014 г. согласно </w:t>
      </w:r>
      <w:hyperlink w:anchor="Par1282" w:history="1">
        <w:r>
          <w:rPr>
            <w:rFonts w:ascii="Calibri" w:hAnsi="Calibri" w:cs="Calibri"/>
            <w:color w:val="0000FF"/>
          </w:rPr>
          <w:t>приложению 17</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2014 г. согласно </w:t>
      </w:r>
      <w:hyperlink w:anchor="Par1444" w:history="1">
        <w:r>
          <w:rPr>
            <w:rFonts w:ascii="Calibri" w:hAnsi="Calibri" w:cs="Calibri"/>
            <w:color w:val="0000FF"/>
          </w:rPr>
          <w:t>приложению 19</w:t>
        </w:r>
      </w:hyperlink>
      <w:r>
        <w:rPr>
          <w:rFonts w:ascii="Calibri" w:hAnsi="Calibri" w:cs="Calibri"/>
        </w:rPr>
        <w:t xml:space="preserve"> и </w:t>
      </w:r>
      <w:hyperlink w:anchor="Par1474" w:history="1">
        <w:r>
          <w:rPr>
            <w:rFonts w:ascii="Calibri" w:hAnsi="Calibri" w:cs="Calibri"/>
            <w:color w:val="0000FF"/>
          </w:rPr>
          <w:t>приложению 20</w:t>
        </w:r>
      </w:hyperlink>
      <w:r>
        <w:rPr>
          <w:rFonts w:ascii="Calibri" w:hAnsi="Calibri" w:cs="Calibri"/>
        </w:rPr>
        <w:t xml:space="preserve"> к настоящему постановлению, с 1 июля 2014 г. согласно </w:t>
      </w:r>
      <w:hyperlink w:anchor="Par1632" w:history="1">
        <w:r>
          <w:rPr>
            <w:rFonts w:ascii="Calibri" w:hAnsi="Calibri" w:cs="Calibri"/>
            <w:color w:val="0000FF"/>
          </w:rPr>
          <w:t>приложению 22</w:t>
        </w:r>
      </w:hyperlink>
      <w:r>
        <w:rPr>
          <w:rFonts w:ascii="Calibri" w:hAnsi="Calibri" w:cs="Calibri"/>
        </w:rPr>
        <w:t xml:space="preserve"> к настоящему постановлению, с 1 ноября 2014 г. согласно </w:t>
      </w:r>
      <w:hyperlink w:anchor="Par1602"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2014 г. согласно </w:t>
      </w:r>
      <w:hyperlink w:anchor="Par1760" w:history="1">
        <w:r>
          <w:rPr>
            <w:rFonts w:ascii="Calibri" w:hAnsi="Calibri" w:cs="Calibri"/>
            <w:color w:val="0000FF"/>
          </w:rPr>
          <w:t>приложению 23</w:t>
        </w:r>
      </w:hyperlink>
      <w:r>
        <w:rPr>
          <w:rFonts w:ascii="Calibri" w:hAnsi="Calibri" w:cs="Calibri"/>
        </w:rPr>
        <w:t xml:space="preserve"> и </w:t>
      </w:r>
      <w:hyperlink w:anchor="Par1828" w:history="1">
        <w:r>
          <w:rPr>
            <w:rFonts w:ascii="Calibri" w:hAnsi="Calibri" w:cs="Calibri"/>
            <w:color w:val="0000FF"/>
          </w:rPr>
          <w:t>приложению 24</w:t>
        </w:r>
      </w:hyperlink>
      <w:r>
        <w:rPr>
          <w:rFonts w:ascii="Calibri" w:hAnsi="Calibri" w:cs="Calibri"/>
        </w:rPr>
        <w:t xml:space="preserve"> к настоящему постановлению, с 1 июля 2014 г. согласно </w:t>
      </w:r>
      <w:hyperlink w:anchor="Par1982" w:history="1">
        <w:r>
          <w:rPr>
            <w:rFonts w:ascii="Calibri" w:hAnsi="Calibri" w:cs="Calibri"/>
            <w:color w:val="0000FF"/>
          </w:rPr>
          <w:t>приложению 26</w:t>
        </w:r>
      </w:hyperlink>
      <w:r>
        <w:rPr>
          <w:rFonts w:ascii="Calibri" w:hAnsi="Calibri" w:cs="Calibri"/>
        </w:rPr>
        <w:t xml:space="preserve"> к настоящему постановлению, с 1 ноября 2014 г. согласно </w:t>
      </w:r>
      <w:hyperlink w:anchor="Par1914" w:history="1">
        <w:r>
          <w:rPr>
            <w:rFonts w:ascii="Calibri" w:hAnsi="Calibri" w:cs="Calibri"/>
            <w:color w:val="0000FF"/>
          </w:rPr>
          <w:t>приложению 25</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Размеры платы за природный газ для расчетов с населением города Москвы при отсутствии приборов учета газа с 1 января 2014 г. согласно </w:t>
      </w:r>
      <w:hyperlink w:anchor="Par2068" w:history="1">
        <w:r>
          <w:rPr>
            <w:rFonts w:ascii="Calibri" w:hAnsi="Calibri" w:cs="Calibri"/>
            <w:color w:val="0000FF"/>
          </w:rPr>
          <w:t>приложению 27</w:t>
        </w:r>
      </w:hyperlink>
      <w:r>
        <w:rPr>
          <w:rFonts w:ascii="Calibri" w:hAnsi="Calibri" w:cs="Calibri"/>
        </w:rPr>
        <w:t xml:space="preserve"> и </w:t>
      </w:r>
      <w:hyperlink w:anchor="Par2108" w:history="1">
        <w:r>
          <w:rPr>
            <w:rFonts w:ascii="Calibri" w:hAnsi="Calibri" w:cs="Calibri"/>
            <w:color w:val="0000FF"/>
          </w:rPr>
          <w:t>приложению 28</w:t>
        </w:r>
      </w:hyperlink>
      <w:r>
        <w:rPr>
          <w:rFonts w:ascii="Calibri" w:hAnsi="Calibri" w:cs="Calibri"/>
        </w:rPr>
        <w:t xml:space="preserve"> к настоящему постановлению, с 1 июля 2014 г. согласно </w:t>
      </w:r>
      <w:hyperlink w:anchor="Par2206" w:history="1">
        <w:r>
          <w:rPr>
            <w:rFonts w:ascii="Calibri" w:hAnsi="Calibri" w:cs="Calibri"/>
            <w:color w:val="0000FF"/>
          </w:rPr>
          <w:t>приложению 30</w:t>
        </w:r>
      </w:hyperlink>
      <w:r>
        <w:rPr>
          <w:rFonts w:ascii="Calibri" w:hAnsi="Calibri" w:cs="Calibri"/>
        </w:rPr>
        <w:t xml:space="preserve"> к настоящему постановлению, с 1 ноября 2014 г. согласно </w:t>
      </w:r>
      <w:hyperlink w:anchor="Par2166" w:history="1">
        <w:r>
          <w:rPr>
            <w:rFonts w:ascii="Calibri" w:hAnsi="Calibri" w:cs="Calibri"/>
            <w:color w:val="0000FF"/>
          </w:rPr>
          <w:t>приложению 29</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w:t>
      </w:r>
      <w:hyperlink w:anchor="Par2264" w:history="1">
        <w:r>
          <w:rPr>
            <w:rFonts w:ascii="Calibri" w:hAnsi="Calibri" w:cs="Calibri"/>
            <w:color w:val="0000FF"/>
          </w:rPr>
          <w:t>приложению 31</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w:t>
      </w:r>
      <w:hyperlink w:anchor="Par2299" w:history="1">
        <w:r>
          <w:rPr>
            <w:rFonts w:ascii="Calibri" w:hAnsi="Calibri" w:cs="Calibri"/>
            <w:color w:val="0000FF"/>
          </w:rPr>
          <w:t>приложению 32</w:t>
        </w:r>
      </w:hyperlink>
      <w:r>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11" w:history="1">
        <w:r>
          <w:rPr>
            <w:rFonts w:ascii="Calibri" w:hAnsi="Calibri" w:cs="Calibri"/>
            <w:color w:val="0000FF"/>
          </w:rPr>
          <w:t>постановлением</w:t>
        </w:r>
      </w:hyperlink>
      <w:r>
        <w:rPr>
          <w:rFonts w:ascii="Calibri" w:hAnsi="Calibri" w:cs="Calibri"/>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2.2. 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19" w:history="1">
        <w:r>
          <w:rPr>
            <w:rFonts w:ascii="Calibri" w:hAnsi="Calibri" w:cs="Calibri"/>
            <w:color w:val="0000FF"/>
          </w:rPr>
          <w:t>приложениях 15</w:t>
        </w:r>
      </w:hyperlink>
      <w:r>
        <w:rPr>
          <w:rFonts w:ascii="Calibri" w:hAnsi="Calibri" w:cs="Calibri"/>
        </w:rPr>
        <w:t xml:space="preserve">, </w:t>
      </w:r>
      <w:hyperlink w:anchor="Par1282" w:history="1">
        <w:r>
          <w:rPr>
            <w:rFonts w:ascii="Calibri" w:hAnsi="Calibri" w:cs="Calibri"/>
            <w:color w:val="0000FF"/>
          </w:rPr>
          <w:t>17</w:t>
        </w:r>
      </w:hyperlink>
      <w:r>
        <w:rPr>
          <w:rFonts w:ascii="Calibri" w:hAnsi="Calibri" w:cs="Calibri"/>
        </w:rPr>
        <w:t xml:space="preserve">, </w:t>
      </w:r>
      <w:hyperlink w:anchor="Par1444" w:history="1">
        <w:r>
          <w:rPr>
            <w:rFonts w:ascii="Calibri" w:hAnsi="Calibri" w:cs="Calibri"/>
            <w:color w:val="0000FF"/>
          </w:rPr>
          <w:t>19</w:t>
        </w:r>
      </w:hyperlink>
      <w:r>
        <w:rPr>
          <w:rFonts w:ascii="Calibri" w:hAnsi="Calibri" w:cs="Calibri"/>
        </w:rPr>
        <w:t xml:space="preserve">, </w:t>
      </w:r>
      <w:hyperlink w:anchor="Par1602" w:history="1">
        <w:r>
          <w:rPr>
            <w:rFonts w:ascii="Calibri" w:hAnsi="Calibri" w:cs="Calibri"/>
            <w:color w:val="0000FF"/>
          </w:rPr>
          <w:t>21</w:t>
        </w:r>
      </w:hyperlink>
      <w:r>
        <w:rPr>
          <w:rFonts w:ascii="Calibri" w:hAnsi="Calibri" w:cs="Calibri"/>
        </w:rPr>
        <w:t xml:space="preserve"> и </w:t>
      </w:r>
      <w:hyperlink w:anchor="Par2264" w:history="1">
        <w:r>
          <w:rPr>
            <w:rFonts w:ascii="Calibri" w:hAnsi="Calibri" w:cs="Calibri"/>
            <w:color w:val="0000FF"/>
          </w:rPr>
          <w:t>31</w:t>
        </w:r>
      </w:hyperlink>
      <w:r>
        <w:rPr>
          <w:rFonts w:ascii="Calibri" w:hAnsi="Calibri" w:cs="Calibri"/>
        </w:rPr>
        <w:t xml:space="preserve"> к настоящему постановлению и применяемые в 2014 году для расчетов с населением, а также тарифы на холодную воду и водоотведение для населения города Москвы, электрическую энергию, отпускаемую энергосбытовыми организациями для населения города Москвы, и размеры платы за природный газ для расчетов с населением города Москвы, указанные в </w:t>
      </w:r>
      <w:hyperlink w:anchor="Par775" w:history="1">
        <w:r>
          <w:rPr>
            <w:rFonts w:ascii="Calibri" w:hAnsi="Calibri" w:cs="Calibri"/>
            <w:color w:val="0000FF"/>
          </w:rPr>
          <w:t>приложениях 11</w:t>
        </w:r>
      </w:hyperlink>
      <w:r>
        <w:rPr>
          <w:rFonts w:ascii="Calibri" w:hAnsi="Calibri" w:cs="Calibri"/>
        </w:rPr>
        <w:t xml:space="preserve">, </w:t>
      </w:r>
      <w:hyperlink w:anchor="Par1760" w:history="1">
        <w:r>
          <w:rPr>
            <w:rFonts w:ascii="Calibri" w:hAnsi="Calibri" w:cs="Calibri"/>
            <w:color w:val="0000FF"/>
          </w:rPr>
          <w:t>23</w:t>
        </w:r>
      </w:hyperlink>
      <w:r>
        <w:rPr>
          <w:rFonts w:ascii="Calibri" w:hAnsi="Calibri" w:cs="Calibri"/>
        </w:rPr>
        <w:t xml:space="preserve">, </w:t>
      </w:r>
      <w:hyperlink w:anchor="Par2068" w:history="1">
        <w:r>
          <w:rPr>
            <w:rFonts w:ascii="Calibri" w:hAnsi="Calibri" w:cs="Calibri"/>
            <w:color w:val="0000FF"/>
          </w:rPr>
          <w:t>27</w:t>
        </w:r>
      </w:hyperlink>
      <w:r>
        <w:rPr>
          <w:rFonts w:ascii="Calibri" w:hAnsi="Calibri" w:cs="Calibri"/>
        </w:rPr>
        <w:t xml:space="preserve"> к настоящему постановлению и применяемые для расчетов с населением в период с 1 июля 2014 г. по 31 октября 2014 г., являются льготными.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Pr>
            <w:rFonts w:ascii="Calibri" w:hAnsi="Calibri" w:cs="Calibri"/>
            <w:color w:val="0000FF"/>
          </w:rPr>
          <w:t>(п. 2.2)</w:t>
        </w:r>
      </w:hyperlink>
      <w:r>
        <w:rPr>
          <w:rFonts w:ascii="Calibri" w:hAnsi="Calibri" w:cs="Calibri"/>
        </w:rPr>
        <w:t xml:space="preserve">,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 постановлением Правительства Москвы для расчетов с населением города Москвы, проживающим в домах с печным отоплением </w:t>
      </w:r>
      <w:hyperlink w:anchor="Par30" w:history="1">
        <w:r>
          <w:rPr>
            <w:rFonts w:ascii="Calibri" w:hAnsi="Calibri" w:cs="Calibri"/>
            <w:color w:val="0000FF"/>
          </w:rPr>
          <w:t>(п. 2.2)</w:t>
        </w:r>
      </w:hyperlink>
      <w:r>
        <w:rPr>
          <w:rFonts w:ascii="Calibri" w:hAnsi="Calibri" w:cs="Calibri"/>
        </w:rPr>
        <w:t>, возмещается организациям за счет средств бюджета города Москвы.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Разница в тарифах на холодную воду, водоотведение и электрическую энергию,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Pr>
            <w:rFonts w:ascii="Calibri" w:hAnsi="Calibri" w:cs="Calibri"/>
            <w:color w:val="0000FF"/>
          </w:rPr>
          <w:t>(п. 2.2)</w:t>
        </w:r>
      </w:hyperlink>
      <w:r>
        <w:rPr>
          <w:rFonts w:ascii="Calibri" w:hAnsi="Calibri" w:cs="Calibri"/>
        </w:rPr>
        <w:t xml:space="preserve">,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 и льготным размером платы за природный газ, утвержденным постановлением Правительства Москвы для расчетов с населением </w:t>
      </w:r>
      <w:hyperlink w:anchor="Par30" w:history="1">
        <w:r>
          <w:rPr>
            <w:rFonts w:ascii="Calibri" w:hAnsi="Calibri" w:cs="Calibri"/>
            <w:color w:val="0000FF"/>
          </w:rPr>
          <w:t>(п. 2.2)</w:t>
        </w:r>
      </w:hyperlink>
      <w:r>
        <w:rPr>
          <w:rFonts w:ascii="Calibri" w:hAnsi="Calibri" w:cs="Calibri"/>
        </w:rPr>
        <w:t>, возмещается организациям за счет средств бюджета города Москвы.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2014 г.:</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2" w:history="1">
        <w:r>
          <w:rPr>
            <w:rFonts w:ascii="Calibri" w:hAnsi="Calibri" w:cs="Calibri"/>
            <w:color w:val="0000FF"/>
          </w:rPr>
          <w:t>Пункты 1</w:t>
        </w:r>
      </w:hyperlink>
      <w:r>
        <w:rPr>
          <w:rFonts w:ascii="Calibri" w:hAnsi="Calibri" w:cs="Calibri"/>
        </w:rPr>
        <w:t xml:space="preserve"> и </w:t>
      </w:r>
      <w:hyperlink r:id="rId13" w:history="1">
        <w:r>
          <w:rPr>
            <w:rFonts w:ascii="Calibri" w:hAnsi="Calibri" w:cs="Calibri"/>
            <w:color w:val="0000FF"/>
          </w:rPr>
          <w:t>2</w:t>
        </w:r>
      </w:hyperlink>
      <w:r>
        <w:rPr>
          <w:rFonts w:ascii="Calibri" w:hAnsi="Calibri" w:cs="Calibri"/>
        </w:rPr>
        <w:t xml:space="preserve"> постановления Правительства Москвы от 27 ноября 2012 г. N 671-ПП "Об утверждении цен, ставок и тарифов на жилищно-коммунальные услуги для населения на 2013 год".</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22 марта 2013 г. N 177-ПП "О внесении изменений в постановление Правительства Москвы от 27 ноября 2012 г. N 671-ПП".</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5" w:history="1">
        <w:r>
          <w:rPr>
            <w:rFonts w:ascii="Calibri" w:hAnsi="Calibri" w:cs="Calibri"/>
            <w:color w:val="0000FF"/>
          </w:rPr>
          <w:t>Постановление</w:t>
        </w:r>
      </w:hyperlink>
      <w:r>
        <w:rPr>
          <w:rFonts w:ascii="Calibri" w:hAnsi="Calibri" w:cs="Calibri"/>
        </w:rPr>
        <w:t xml:space="preserve"> Правительства Москвы от 24 апреля 2013 г. N 260-ПП "О внесении изменений в постановление Правительства Москвы от 27 ноября 2012 г. N 671-ПП".</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6" w:history="1">
        <w:r>
          <w:rPr>
            <w:rFonts w:ascii="Calibri" w:hAnsi="Calibri" w:cs="Calibri"/>
            <w:color w:val="0000FF"/>
          </w:rPr>
          <w:t>Постановление</w:t>
        </w:r>
      </w:hyperlink>
      <w:r>
        <w:rPr>
          <w:rFonts w:ascii="Calibri" w:hAnsi="Calibri" w:cs="Calibri"/>
        </w:rPr>
        <w:t xml:space="preserve"> Правительства Москвы от 19 июня 2013 г. N 399-ПП "О внесении изменений в постановление Правительства Москвы от 27 ноября 2012 г. N 671-ПП".</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7" w:history="1">
        <w:r>
          <w:rPr>
            <w:rFonts w:ascii="Calibri" w:hAnsi="Calibri" w:cs="Calibri"/>
            <w:color w:val="0000FF"/>
          </w:rPr>
          <w:t>Пункт 3</w:t>
        </w:r>
      </w:hyperlink>
      <w:r>
        <w:rPr>
          <w:rFonts w:ascii="Calibri" w:hAnsi="Calibri" w:cs="Calibri"/>
        </w:rPr>
        <w:t xml:space="preserve"> постановления Правительства Москвы от 17 сентября 2013 г. N 619-ПП "О внесении изменений в правовые акты города Москвы и признании утратившими силу правовых актов города Москвы".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4" w:name="Par50"/>
      <w:bookmarkEnd w:id="4"/>
      <w:r>
        <w:rPr>
          <w:rFonts w:ascii="Calibri" w:hAnsi="Calibri" w:cs="Calibri"/>
        </w:rPr>
        <w:t>Приложение 1</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5" w:name="Par55"/>
      <w:bookmarkEnd w:id="5"/>
      <w:r>
        <w:rPr>
          <w:rFonts w:ascii="Calibri" w:hAnsi="Calibri" w:cs="Calibri"/>
          <w:b/>
          <w:bCs/>
        </w:rPr>
        <w:t>СТАВКИ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ДОГОВОРУ НАЙМА СПЕЦИАЛИЗИРОВАННОГО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(СТАВКИ ПЛАТЫ ЗА СОЦИАЛЬНЫЙ НАЕМ ЖИЛОГО ПОМЕЩЕНИЯ И НАЕМ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1560"/>
        <w:gridCol w:w="1680"/>
      </w:tblGrid>
      <w:tr w:rsidR="009871E6">
        <w:trPr>
          <w:trHeight w:val="1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24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наем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и наем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9871E6">
        <w:trPr>
          <w:trHeight w:val="400"/>
          <w:tblCellSpacing w:w="5" w:type="nil"/>
        </w:trPr>
        <w:tc>
          <w:tcPr>
            <w:tcW w:w="6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3240" w:type="dxa"/>
            <w:gridSpan w:val="2"/>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9871E6">
        <w:trPr>
          <w:tblCellSpacing w:w="5" w:type="nil"/>
        </w:trPr>
        <w:tc>
          <w:tcPr>
            <w:tcW w:w="6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16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16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лифта,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16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социальный наем жилого помещения и наем специализированного жилого помещения не взимается 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остальные территории города Москвы, не вошедшие в I зону.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6" w:name="Par107"/>
      <w:bookmarkEnd w:id="6"/>
      <w:r>
        <w:rPr>
          <w:rFonts w:ascii="Calibri" w:hAnsi="Calibri" w:cs="Calibri"/>
        </w:rPr>
        <w:t>Приложение 2</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7" w:name="Par112"/>
      <w:bookmarkEnd w:id="7"/>
      <w:r>
        <w:rPr>
          <w:rFonts w:ascii="Calibri" w:hAnsi="Calibri" w:cs="Calibri"/>
          <w:b/>
          <w:bCs/>
        </w:rPr>
        <w:t>СТАВКИ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ДОГОВОРУ НАЙМА СПЕЦИАЛИЗИРОВАННОГО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(СТАВКИ ПЛАТЫ ЗА СОЦИАЛЬНЫЙ НАЕМ ЖИЛОГО ПОМЕЩЕНИЯ И НАЕМ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1560"/>
        <w:gridCol w:w="1680"/>
      </w:tblGrid>
      <w:tr w:rsidR="009871E6">
        <w:trPr>
          <w:trHeight w:val="1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24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наем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и наем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9871E6">
        <w:trPr>
          <w:trHeight w:val="400"/>
          <w:tblCellSpacing w:w="5" w:type="nil"/>
        </w:trPr>
        <w:tc>
          <w:tcPr>
            <w:tcW w:w="6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3240" w:type="dxa"/>
            <w:gridSpan w:val="2"/>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9871E6">
        <w:trPr>
          <w:tblCellSpacing w:w="5" w:type="nil"/>
        </w:trPr>
        <w:tc>
          <w:tcPr>
            <w:tcW w:w="6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16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5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16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лифта,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6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социальный наем жилого помещения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социальный наем жилого помещения и наем специализированного жилого помещения не взимается 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остальные территории города Москвы, не вошедшие в I зону.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8" w:name="Par164"/>
      <w:bookmarkEnd w:id="8"/>
      <w:r>
        <w:rPr>
          <w:rFonts w:ascii="Calibri" w:hAnsi="Calibri" w:cs="Calibri"/>
        </w:rPr>
        <w:t>Приложение 3</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9" w:name="Par169"/>
      <w:bookmarkEnd w:id="9"/>
      <w:r>
        <w:rPr>
          <w:rFonts w:ascii="Calibri" w:hAnsi="Calibri" w:cs="Calibri"/>
          <w:b/>
          <w:bCs/>
        </w:rPr>
        <w:t>СТАВКИ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 ФОНДА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КОММЕРЧЕСКОГО ИСПОЛЬЗОВАНИЯ (СТАВКИ ПЛАТЫ ЗА КОММЕРЧЕСКИЙ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ЖИЛОГО ПОМЕЩЕНИЯ)</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1800"/>
        <w:gridCol w:w="1800"/>
      </w:tblGrid>
      <w:tr w:rsidR="009871E6">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16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коммерческий наем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рублях за 1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общей площади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9871E6">
        <w:trPr>
          <w:trHeight w:val="1200"/>
          <w:tblCellSpacing w:w="5" w:type="nil"/>
        </w:trPr>
        <w:tc>
          <w:tcPr>
            <w:tcW w:w="6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16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этаже дома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w:t>
      </w:r>
      <w:r>
        <w:rPr>
          <w:rFonts w:ascii="Calibri" w:hAnsi="Calibri" w:cs="Calibri"/>
        </w:rPr>
        <w:lastRenderedPageBreak/>
        <w:t>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10" w:name="Par222"/>
      <w:bookmarkEnd w:id="10"/>
      <w:r>
        <w:rPr>
          <w:rFonts w:ascii="Calibri" w:hAnsi="Calibri" w:cs="Calibri"/>
        </w:rPr>
        <w:t>Приложение 4</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11" w:name="Par227"/>
      <w:bookmarkEnd w:id="11"/>
      <w:r>
        <w:rPr>
          <w:rFonts w:ascii="Calibri" w:hAnsi="Calibri" w:cs="Calibri"/>
          <w:b/>
          <w:bCs/>
        </w:rPr>
        <w:t>СТАВКИ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 (СТАВКИ ПЛАТЫ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КОММЕРЧЕСКИЙ НАЕМ ЖИЛОГО ПОМЕЩЕНИЯ)</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1800"/>
        <w:gridCol w:w="1800"/>
      </w:tblGrid>
      <w:tr w:rsidR="009871E6">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16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коммерческий наем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рублях за 1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общей площади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9871E6">
        <w:trPr>
          <w:trHeight w:val="1200"/>
          <w:tblCellSpacing w:w="5" w:type="nil"/>
        </w:trPr>
        <w:tc>
          <w:tcPr>
            <w:tcW w:w="6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16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этажах дома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этаже дома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6,73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c>
          <w:tcPr>
            <w:tcW w:w="1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 соответствующей категории многоквартирного дома.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12" w:name="Par280"/>
      <w:bookmarkEnd w:id="12"/>
      <w:r>
        <w:rPr>
          <w:rFonts w:ascii="Calibri" w:hAnsi="Calibri" w:cs="Calibri"/>
        </w:rPr>
        <w:t>Приложение 5</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13" w:name="Par285"/>
      <w:bookmarkEnd w:id="13"/>
      <w:r>
        <w:rPr>
          <w:rFonts w:ascii="Calibri" w:hAnsi="Calibri" w:cs="Calibri"/>
          <w:b/>
          <w:bCs/>
        </w:rPr>
        <w:t>СТАВКА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(СТАВКА ПЛАТЫ ЗА НАЕМ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3120"/>
      </w:tblGrid>
      <w:tr w:rsidR="009871E6">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бездотационных домах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независимо от материала стен</w:t>
            </w:r>
          </w:p>
        </w:tc>
        <w:tc>
          <w:tcPr>
            <w:tcW w:w="31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55,43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жилых помещений, расположенных в домах, не имеющих мусоропровода,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но не более 10 лет включительно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но не более 20 лет включительно - 0,8;</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но не более 30 лет включительно - 0,7;</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14" w:name="Par328"/>
      <w:bookmarkEnd w:id="14"/>
      <w:r>
        <w:rPr>
          <w:rFonts w:ascii="Calibri" w:hAnsi="Calibri" w:cs="Calibri"/>
        </w:rPr>
        <w:t>Приложение 6</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15" w:name="Par333"/>
      <w:bookmarkEnd w:id="15"/>
      <w:r>
        <w:rPr>
          <w:rFonts w:ascii="Calibri" w:hAnsi="Calibri" w:cs="Calibri"/>
          <w:b/>
          <w:bCs/>
        </w:rPr>
        <w:t>СТАВКА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 (СТАВКА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НАЕМ ЖИЛОГО ПОМЕЩЕНИЯ В БЕЗДОТАЦИОННЫХ ДОМАХ)</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3120"/>
      </w:tblGrid>
      <w:tr w:rsidR="009871E6">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бездотационных домах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за 1 кв. м общей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независимо от материала стен</w:t>
            </w:r>
          </w:p>
        </w:tc>
        <w:tc>
          <w:tcPr>
            <w:tcW w:w="31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60,97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w:t>
      </w:r>
      <w:r>
        <w:rPr>
          <w:rFonts w:ascii="Calibri" w:hAnsi="Calibri" w:cs="Calibri"/>
        </w:rPr>
        <w:lastRenderedPageBreak/>
        <w:t>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но не более 10 лет включительно - 0,9;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но не более 20 лет включительно - 0,8;</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но не более 30 лет включительно - 0,7;</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16" w:name="Par375"/>
      <w:bookmarkEnd w:id="16"/>
      <w:r>
        <w:rPr>
          <w:rFonts w:ascii="Calibri" w:hAnsi="Calibri" w:cs="Calibri"/>
        </w:rPr>
        <w:t>Приложение 7</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17" w:name="Par380"/>
      <w:bookmarkEnd w:id="17"/>
      <w:r>
        <w:rPr>
          <w:rFonts w:ascii="Calibri" w:hAnsi="Calibri" w:cs="Calibri"/>
          <w:b/>
          <w:bCs/>
        </w:rPr>
        <w:t>ЦЕНЫ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 ДОГОВОРУ НАЙМА ЖИЛОГО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ЖИЛИЩНОГО ФОНДА КОММЕРЧЕСКОГО ИСПОЛЬЗОВАНИЯ;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ПОЛЬЗОВАТЕЛЕЙ ЖИЛЫМИ ПОМЕЩЕНИЯМИ,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ПРИНАДЛЕЖАЩИМИ НА ПРАВЕ СОБСТВЕННОСТИ ГОРОДУ МОСКВЕ</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ПРЕДОСТАВЛЕННЫМИ МНОГОДЕТНЫМ СЕМЬЯМ В ПОЛЬЗОВАНИЕ</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БЕЗВОЗМЕЗДНОГО ПОЛЬЗОВАНИЯ ЖИЛЫМ ПОМЕЩЕНИЕМ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МАЛОЭТАЖНОМ ЖИЛИЩНОМ ФОНДЕ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ДЛЯ ГРАЖДАН - СОБСТВЕННИКОВ ЖИЛЫХ ПОМЕЩЕНИЙ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 НА ТЕРРИТОРИИ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ЕСЛИ НА ОБЩЕМ СОБРАНИИ СОБСТВЕННИКОВ ПОМЕЩЕНИЙ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В УСТАНОВЛЕННОМ ПОРЯДКЕ НЕ ПРИНЯТО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ОБ УСТАНОВЛЕНИИ РАЗМЕРА ПЛАТЫ ЗА СОДЕРЖАНИЕ И РЕМОНТ</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ЗА ИСКЛЮЧЕНИЕМ НАСЕЛЕНИЯ, ПРОЖИВАЮЩЕГО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ЖИЛЫХ ПОМЕЩЕНИЯХ, НАХОДЯЩИХСЯ В МУНИЦИПАЛЬНОЙ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СОБСТВЕННОСТИ ГРАЖДАН,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(ЦЕНЫ ЗА СОДЕРЖАНИЕ И РЕМОНТ ЖИЛЫХ ПОМЕЩЕНИЙ)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24"/>
        <w:gridCol w:w="1440"/>
        <w:gridCol w:w="1440"/>
        <w:gridCol w:w="1440"/>
        <w:gridCol w:w="2112"/>
      </w:tblGrid>
      <w:tr w:rsidR="009871E6">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824"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домов  </w:t>
            </w:r>
          </w:p>
        </w:tc>
        <w:tc>
          <w:tcPr>
            <w:tcW w:w="6432" w:type="dxa"/>
            <w:gridSpan w:val="4"/>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Цены за содержание и ремонт жилых помещений                   </w:t>
            </w:r>
          </w:p>
        </w:tc>
      </w:tr>
      <w:tr w:rsidR="009871E6">
        <w:trPr>
          <w:trHeight w:val="3680"/>
          <w:tblCellSpacing w:w="5" w:type="nil"/>
        </w:trPr>
        <w:tc>
          <w:tcPr>
            <w:tcW w:w="48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пределах установленных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 для нанимателей жилых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 принадлежащих на</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праве собственности городу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Москве, и для граждан -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единственное жилое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зарегистрированных в нем (в</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рублях за 1 кв. м общей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жилого помещения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с учетом НДС)       </w:t>
            </w:r>
          </w:p>
        </w:tc>
        <w:tc>
          <w:tcPr>
            <w:tcW w:w="3552" w:type="dxa"/>
            <w:gridSpan w:val="2"/>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сверх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норм, для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жилых 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принадлежащих на праве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городу Москве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предоставленных по договору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или договору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специализированного жилого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для граждан -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единственное жилое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зарегистрированных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нем, граждан - собственников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жилых помещений, имеющих более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жилого помещения или не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зарегистрированных в нем,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нанимателей по договору найма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жилищного фонда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коммерческого использования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рублях за 1 кв. м общей площади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в месяц, с учетом</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НДС)                              </w:t>
            </w:r>
          </w:p>
        </w:tc>
      </w:tr>
      <w:tr w:rsidR="009871E6">
        <w:trPr>
          <w:trHeight w:val="960"/>
          <w:tblCellSpacing w:w="5" w:type="nil"/>
        </w:trPr>
        <w:tc>
          <w:tcPr>
            <w:tcW w:w="48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этажах дома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первом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этаже дома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этажах дома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жилых помещений,</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 этаже дома   </w:t>
            </w:r>
          </w:p>
        </w:tc>
      </w:tr>
      <w:tr w:rsidR="009871E6">
        <w:trPr>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bookmarkStart w:id="18" w:name="Par437"/>
            <w:bookmarkEnd w:id="18"/>
            <w:r>
              <w:rPr>
                <w:rFonts w:ascii="Courier New" w:hAnsi="Courier New" w:cs="Courier New"/>
                <w:sz w:val="16"/>
                <w:szCs w:val="16"/>
              </w:rPr>
              <w:t xml:space="preserve">         6          </w:t>
            </w:r>
          </w:p>
        </w:tc>
      </w:tr>
      <w:tr w:rsidR="009871E6">
        <w:trPr>
          <w:trHeight w:val="32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с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9871E6">
        <w:trPr>
          <w:trHeight w:val="208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или более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удобств или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износом 60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более, а также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помещения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(квартиры),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признанные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установленном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порядке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непригодными для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проживания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7,53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r>
      <w:tr w:rsidR="009871E6">
        <w:trPr>
          <w:trHeight w:val="48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дома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19" w:name="Par497"/>
      <w:bookmarkEnd w:id="19"/>
      <w:r>
        <w:rPr>
          <w:rFonts w:ascii="Calibri" w:hAnsi="Calibri" w:cs="Calibri"/>
        </w:rPr>
        <w:t>9. 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w:t>
      </w:r>
      <w:r>
        <w:rPr>
          <w:rFonts w:ascii="Calibri" w:hAnsi="Calibri" w:cs="Calibri"/>
        </w:rPr>
        <w:lastRenderedPageBreak/>
        <w:t>зарегистрированы в нем, а также нанимателям жилых помещений по договору найма жилого помещения коммерческого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0" w:name="Par498"/>
      <w:bookmarkEnd w:id="20"/>
      <w:r>
        <w:rPr>
          <w:rFonts w:ascii="Calibri" w:hAnsi="Calibri" w:cs="Calibri"/>
        </w:rPr>
        <w:t>10. 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8"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37" w:history="1">
        <w:r>
          <w:rPr>
            <w:rFonts w:ascii="Calibri" w:hAnsi="Calibri" w:cs="Calibri"/>
            <w:color w:val="0000FF"/>
          </w:rPr>
          <w:t>графах 5</w:t>
        </w:r>
      </w:hyperlink>
      <w:r>
        <w:rPr>
          <w:rFonts w:ascii="Calibri" w:hAnsi="Calibri" w:cs="Calibri"/>
        </w:rPr>
        <w:t xml:space="preserve"> и </w:t>
      </w:r>
      <w:hyperlink w:anchor="Par437" w:history="1">
        <w:r>
          <w:rPr>
            <w:rFonts w:ascii="Calibri" w:hAnsi="Calibri" w:cs="Calibri"/>
            <w:color w:val="0000FF"/>
          </w:rPr>
          <w:t>6</w:t>
        </w:r>
      </w:hyperlink>
      <w:r>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1" w:name="Par509"/>
      <w:bookmarkEnd w:id="21"/>
      <w:r>
        <w:rPr>
          <w:rFonts w:ascii="Calibri" w:hAnsi="Calibri" w:cs="Calibri"/>
        </w:rPr>
        <w:t xml:space="preserve">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w:t>
      </w:r>
      <w:r>
        <w:rPr>
          <w:rFonts w:ascii="Calibri" w:hAnsi="Calibri" w:cs="Calibri"/>
        </w:rPr>
        <w:lastRenderedPageBreak/>
        <w:t>порядке не приняли решение о размере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2" w:name="Par510"/>
      <w:bookmarkEnd w:id="22"/>
      <w:r>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принадлежащих на праве собственности городу Москве;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9871E6" w:rsidRDefault="00175BEB">
      <w:pPr>
        <w:widowControl w:val="0"/>
        <w:autoSpaceDE w:val="0"/>
        <w:autoSpaceDN w:val="0"/>
        <w:adjustRightInd w:val="0"/>
        <w:spacing w:after="0" w:line="240" w:lineRule="auto"/>
        <w:ind w:firstLine="540"/>
        <w:jc w:val="both"/>
        <w:rPr>
          <w:rFonts w:ascii="Calibri" w:hAnsi="Calibri" w:cs="Calibri"/>
        </w:rPr>
      </w:pPr>
      <w:hyperlink w:anchor="Par509" w:history="1">
        <w:r w:rsidR="009871E6">
          <w:rPr>
            <w:rFonts w:ascii="Calibri" w:hAnsi="Calibri" w:cs="Calibri"/>
            <w:color w:val="0000FF"/>
          </w:rPr>
          <w:t>Абзацы первый</w:t>
        </w:r>
      </w:hyperlink>
      <w:r w:rsidR="009871E6">
        <w:rPr>
          <w:rFonts w:ascii="Calibri" w:hAnsi="Calibri" w:cs="Calibri"/>
        </w:rPr>
        <w:t xml:space="preserve">, </w:t>
      </w:r>
      <w:hyperlink w:anchor="Par510" w:history="1">
        <w:r w:rsidR="009871E6">
          <w:rPr>
            <w:rFonts w:ascii="Calibri" w:hAnsi="Calibri" w:cs="Calibri"/>
            <w:color w:val="0000FF"/>
          </w:rPr>
          <w:t>второй</w:t>
        </w:r>
      </w:hyperlink>
      <w:r w:rsidR="009871E6">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497" w:history="1">
        <w:r w:rsidR="009871E6">
          <w:rPr>
            <w:rFonts w:ascii="Calibri" w:hAnsi="Calibri" w:cs="Calibri"/>
            <w:color w:val="0000FF"/>
          </w:rPr>
          <w:t>пунктом 9 примечаний</w:t>
        </w:r>
      </w:hyperlink>
      <w:r w:rsidR="009871E6">
        <w:rPr>
          <w:rFonts w:ascii="Calibri" w:hAnsi="Calibri" w:cs="Calibri"/>
        </w:rPr>
        <w:t xml:space="preserve"> к настоящему приложению, а также в случаях, указанных в </w:t>
      </w:r>
      <w:hyperlink w:anchor="Par498" w:history="1">
        <w:r w:rsidR="009871E6">
          <w:rPr>
            <w:rFonts w:ascii="Calibri" w:hAnsi="Calibri" w:cs="Calibri"/>
            <w:color w:val="0000FF"/>
          </w:rPr>
          <w:t>пункте 10 примечаний</w:t>
        </w:r>
      </w:hyperlink>
      <w:r w:rsidR="009871E6">
        <w:rPr>
          <w:rFonts w:ascii="Calibri" w:hAnsi="Calibri" w:cs="Calibri"/>
        </w:rPr>
        <w:t xml:space="preserve"> к настоящему приложению.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23" w:name="Par530"/>
      <w:bookmarkEnd w:id="23"/>
      <w:r>
        <w:rPr>
          <w:rFonts w:ascii="Calibri" w:hAnsi="Calibri" w:cs="Calibri"/>
        </w:rPr>
        <w:t>Приложение 8</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24" w:name="Par535"/>
      <w:bookmarkEnd w:id="24"/>
      <w:r>
        <w:rPr>
          <w:rFonts w:ascii="Calibri" w:hAnsi="Calibri" w:cs="Calibri"/>
          <w:b/>
          <w:bCs/>
        </w:rPr>
        <w:t>ЦЕНЫ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 ДОГОВОРУ НАЙМА ЖИЛОГО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ЖИЛИЩНОГО ФОНДА КОММЕРЧЕСКОГО ИСПОЛЬЗОВАНИЯ;</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ДЛЯ ГРАЖДАН - ПОЛЬЗОВАТЕЛЕЙ ЖИЛЫМИ ПОМЕЩЕНИЯМИ,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ПРИНАДЛЕЖАЩИМИ НА ПРАВЕ СОБСТВЕННОСТИ ГОРОДУ МОСКВЕ</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ПРЕДОСТАВЛЕННЫМИ МНОГОДЕТНЫМ СЕМЬЯМ В ПОЛЬЗОВАНИЕ</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БЕЗВОЗМЕЗДНОГО ПОЛЬЗОВАНИЯ ЖИЛЫМ ПОМЕЩЕНИЕМ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МАЛОЭТАЖНОМ ЖИЛИЩНОМ ФОНДЕ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 НА ТЕРРИТОРИИ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ЕСЛИ НА ОБЩЕМ СОБРАНИИ СОБСТВЕННИКОВ ПОМЕЩЕНИЙ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В УСТАНОВЛЕННОМ ПОРЯДКЕ НЕ ПРИНЯТО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ОБ УСТАНОВЛЕНИИ РАЗМЕРА ПЛАТЫ ЗА СОДЕРЖАНИЕ И РЕМОНТ</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ЗА ИСКЛЮЧЕНИЕМ НАСЕЛЕНИЯ, ПРОЖИВАЮЩЕГО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ЖИЛЫХ ПОМЕЩЕНИЯХ, НАХОДЯЩИХСЯ В МУНИЦИПАЛЬНОЙ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СОБСТВЕННОСТИ ГРАЖДАН,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(ЦЕНЫ ЗА СОДЕРЖАНИЕ И РЕМОНТ ЖИЛЫХ ПОМЕЩЕНИЙ)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24"/>
        <w:gridCol w:w="1440"/>
        <w:gridCol w:w="1440"/>
        <w:gridCol w:w="1440"/>
        <w:gridCol w:w="2112"/>
      </w:tblGrid>
      <w:tr w:rsidR="009871E6">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824"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домов  </w:t>
            </w:r>
          </w:p>
        </w:tc>
        <w:tc>
          <w:tcPr>
            <w:tcW w:w="6432" w:type="dxa"/>
            <w:gridSpan w:val="4"/>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Цены за содержание и ремонт жилых помещений                   </w:t>
            </w:r>
          </w:p>
        </w:tc>
      </w:tr>
      <w:tr w:rsidR="009871E6">
        <w:trPr>
          <w:trHeight w:val="3680"/>
          <w:tblCellSpacing w:w="5" w:type="nil"/>
        </w:trPr>
        <w:tc>
          <w:tcPr>
            <w:tcW w:w="48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пределах установленных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 для нанимателей жилых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 принадлежащих на</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праве собственности городу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Москве, и для граждан -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единственное жилое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зарегистрированных в нем (в</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рублях за 1 кв. м общей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жилого помещения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с учетом НДС)       </w:t>
            </w:r>
          </w:p>
        </w:tc>
        <w:tc>
          <w:tcPr>
            <w:tcW w:w="3552" w:type="dxa"/>
            <w:gridSpan w:val="2"/>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сверх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норм, для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жилых 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принадлежащих на праве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городу Москве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предоставленных по договору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или договору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специализированного жилого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для граждан -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единственное жилое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зарегистрированных в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нем, граждан - собственников жилых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более одного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или не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зарегистрированных в нем, и для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по договору найма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жилищного фонда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коммерческого использования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рублях за 1 кв. м общей площади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в месяц, с учетом</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НДС)                              </w:t>
            </w:r>
          </w:p>
        </w:tc>
      </w:tr>
      <w:tr w:rsidR="009871E6">
        <w:trPr>
          <w:trHeight w:val="960"/>
          <w:tblCellSpacing w:w="5" w:type="nil"/>
        </w:trPr>
        <w:tc>
          <w:tcPr>
            <w:tcW w:w="48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этажах дома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первом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этаже дома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этажах дома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жилых помещений,</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первом этаже дома   </w:t>
            </w:r>
          </w:p>
        </w:tc>
      </w:tr>
      <w:tr w:rsidR="009871E6">
        <w:trPr>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bookmarkStart w:id="25" w:name="Par592"/>
            <w:bookmarkEnd w:id="25"/>
            <w:r>
              <w:rPr>
                <w:rFonts w:ascii="Courier New" w:hAnsi="Courier New" w:cs="Courier New"/>
                <w:sz w:val="16"/>
                <w:szCs w:val="16"/>
              </w:rPr>
              <w:t xml:space="preserve">         6          </w:t>
            </w:r>
          </w:p>
        </w:tc>
      </w:tr>
      <w:tr w:rsidR="009871E6">
        <w:trPr>
          <w:trHeight w:val="32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с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9871E6">
        <w:trPr>
          <w:trHeight w:val="192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или более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удобств или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износом 60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более, а также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квартиры,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признанные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установленном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порядке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непригодными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проживания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r>
      <w:tr w:rsidR="009871E6">
        <w:trPr>
          <w:trHeight w:val="48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дома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p>
        </w:tc>
      </w:tr>
      <w:tr w:rsidR="009871E6">
        <w:trPr>
          <w:trHeight w:val="640"/>
          <w:tblCellSpacing w:w="5" w:type="nil"/>
        </w:trPr>
        <w:tc>
          <w:tcPr>
            <w:tcW w:w="4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24"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со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без   </w:t>
            </w:r>
          </w:p>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    </w:t>
            </w:r>
          </w:p>
        </w:tc>
        <w:tc>
          <w:tcPr>
            <w:tcW w:w="1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6" w:name="Par651"/>
      <w:bookmarkEnd w:id="26"/>
      <w:r>
        <w:rPr>
          <w:rFonts w:ascii="Calibri" w:hAnsi="Calibri" w:cs="Calibri"/>
        </w:rPr>
        <w:t>9. 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плата за содержание и ремонт помещений гражданам - </w:t>
      </w:r>
      <w:r>
        <w:rPr>
          <w:rFonts w:ascii="Calibri" w:hAnsi="Calibri" w:cs="Calibri"/>
        </w:rPr>
        <w:lastRenderedPageBreak/>
        <w:t>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7" w:name="Par652"/>
      <w:bookmarkEnd w:id="27"/>
      <w:r>
        <w:rPr>
          <w:rFonts w:ascii="Calibri" w:hAnsi="Calibri" w:cs="Calibri"/>
        </w:rPr>
        <w:t>10. 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92" w:history="1">
        <w:r>
          <w:rPr>
            <w:rFonts w:ascii="Calibri" w:hAnsi="Calibri" w:cs="Calibri"/>
            <w:color w:val="0000FF"/>
          </w:rPr>
          <w:t>графах 5</w:t>
        </w:r>
      </w:hyperlink>
      <w:r>
        <w:rPr>
          <w:rFonts w:ascii="Calibri" w:hAnsi="Calibri" w:cs="Calibri"/>
        </w:rPr>
        <w:t xml:space="preserve"> и </w:t>
      </w:r>
      <w:hyperlink w:anchor="Par592" w:history="1">
        <w:r>
          <w:rPr>
            <w:rFonts w:ascii="Calibri" w:hAnsi="Calibri" w:cs="Calibri"/>
            <w:color w:val="0000FF"/>
          </w:rPr>
          <w:t>6</w:t>
        </w:r>
      </w:hyperlink>
      <w:r>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8" w:name="Par663"/>
      <w:bookmarkEnd w:id="28"/>
      <w:r>
        <w:rPr>
          <w:rFonts w:ascii="Calibri" w:hAnsi="Calibri" w:cs="Calibri"/>
        </w:rPr>
        <w:t xml:space="preserve">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w:t>
      </w:r>
      <w:r>
        <w:rPr>
          <w:rFonts w:ascii="Calibri" w:hAnsi="Calibri" w:cs="Calibri"/>
        </w:rPr>
        <w:lastRenderedPageBreak/>
        <w:t>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9871E6" w:rsidRDefault="009871E6">
      <w:pPr>
        <w:widowControl w:val="0"/>
        <w:autoSpaceDE w:val="0"/>
        <w:autoSpaceDN w:val="0"/>
        <w:adjustRightInd w:val="0"/>
        <w:spacing w:after="0" w:line="240" w:lineRule="auto"/>
        <w:ind w:firstLine="540"/>
        <w:jc w:val="both"/>
        <w:rPr>
          <w:rFonts w:ascii="Calibri" w:hAnsi="Calibri" w:cs="Calibri"/>
        </w:rPr>
      </w:pPr>
      <w:bookmarkStart w:id="29" w:name="Par664"/>
      <w:bookmarkEnd w:id="29"/>
      <w:r>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принадлежащих на праве собственности городу Москве;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9871E6" w:rsidRDefault="00175BEB">
      <w:pPr>
        <w:widowControl w:val="0"/>
        <w:autoSpaceDE w:val="0"/>
        <w:autoSpaceDN w:val="0"/>
        <w:adjustRightInd w:val="0"/>
        <w:spacing w:after="0" w:line="240" w:lineRule="auto"/>
        <w:ind w:firstLine="540"/>
        <w:jc w:val="both"/>
        <w:rPr>
          <w:rFonts w:ascii="Calibri" w:hAnsi="Calibri" w:cs="Calibri"/>
        </w:rPr>
      </w:pPr>
      <w:hyperlink w:anchor="Par663" w:history="1">
        <w:r w:rsidR="009871E6">
          <w:rPr>
            <w:rFonts w:ascii="Calibri" w:hAnsi="Calibri" w:cs="Calibri"/>
            <w:color w:val="0000FF"/>
          </w:rPr>
          <w:t>Абзацы первый</w:t>
        </w:r>
      </w:hyperlink>
      <w:r w:rsidR="009871E6">
        <w:rPr>
          <w:rFonts w:ascii="Calibri" w:hAnsi="Calibri" w:cs="Calibri"/>
        </w:rPr>
        <w:t xml:space="preserve">, </w:t>
      </w:r>
      <w:hyperlink w:anchor="Par664" w:history="1">
        <w:r w:rsidR="009871E6">
          <w:rPr>
            <w:rFonts w:ascii="Calibri" w:hAnsi="Calibri" w:cs="Calibri"/>
            <w:color w:val="0000FF"/>
          </w:rPr>
          <w:t>второй</w:t>
        </w:r>
      </w:hyperlink>
      <w:r w:rsidR="009871E6">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651" w:history="1">
        <w:r w:rsidR="009871E6">
          <w:rPr>
            <w:rFonts w:ascii="Calibri" w:hAnsi="Calibri" w:cs="Calibri"/>
            <w:color w:val="0000FF"/>
          </w:rPr>
          <w:t>пунктом 9 примечаний</w:t>
        </w:r>
      </w:hyperlink>
      <w:r w:rsidR="009871E6">
        <w:rPr>
          <w:rFonts w:ascii="Calibri" w:hAnsi="Calibri" w:cs="Calibri"/>
        </w:rPr>
        <w:t xml:space="preserve"> к настоящему приложению, а также в случаях, указанных в </w:t>
      </w:r>
      <w:hyperlink w:anchor="Par652" w:history="1">
        <w:r w:rsidR="009871E6">
          <w:rPr>
            <w:rFonts w:ascii="Calibri" w:hAnsi="Calibri" w:cs="Calibri"/>
            <w:color w:val="0000FF"/>
          </w:rPr>
          <w:t>пункте 10 примечаний</w:t>
        </w:r>
      </w:hyperlink>
      <w:r w:rsidR="009871E6">
        <w:rPr>
          <w:rFonts w:ascii="Calibri" w:hAnsi="Calibri" w:cs="Calibri"/>
        </w:rPr>
        <w:t xml:space="preserve"> к настоящему приложению.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30" w:name="Par684"/>
      <w:bookmarkEnd w:id="30"/>
      <w:r>
        <w:rPr>
          <w:rFonts w:ascii="Calibri" w:hAnsi="Calibri" w:cs="Calibri"/>
        </w:rPr>
        <w:t>Приложение 9</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31" w:name="Par689"/>
      <w:bookmarkEnd w:id="31"/>
      <w:r>
        <w:rPr>
          <w:rFonts w:ascii="Calibri" w:hAnsi="Calibri" w:cs="Calibri"/>
          <w:b/>
          <w:bCs/>
        </w:rPr>
        <w:t>ЦЕНЫ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 НАЙМА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(ЦЕНЫ ЗА СОДЕРЖАНИЕ И РЕМОНТ ЖИЛЫХ ПОМЕЩЕНИЙ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БЕЗДОТАЦИОННЫХ ДОМАХ)</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440"/>
        <w:gridCol w:w="4080"/>
      </w:tblGrid>
      <w:tr w:rsidR="009871E6">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4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 в бездотационных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домах (в рублях за 1 кв. м общей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 в месяц</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на территории города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40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за пределами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40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средств производят содержание и текущий ремонт жилого помещения,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32" w:name="Par727"/>
      <w:bookmarkEnd w:id="32"/>
      <w:r>
        <w:rPr>
          <w:rFonts w:ascii="Calibri" w:hAnsi="Calibri" w:cs="Calibri"/>
        </w:rPr>
        <w:t>Приложение 10</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33" w:name="Par732"/>
      <w:bookmarkEnd w:id="33"/>
      <w:r>
        <w:rPr>
          <w:rFonts w:ascii="Calibri" w:hAnsi="Calibri" w:cs="Calibri"/>
          <w:b/>
          <w:bCs/>
        </w:rPr>
        <w:t>ЦЕНЫ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МОСКВЕ И ПРЕДОСТАВЛЕННЫХ В ПОЛЬЗОВАНИЕ ПО ДОГОВОРУ НАЙМА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(ЦЕНЫ ЗА СОДЕРЖАНИЕ И РЕМОНТ ЖИЛЫХ ПОМЕЩЕНИЙ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440"/>
        <w:gridCol w:w="4080"/>
      </w:tblGrid>
      <w:tr w:rsidR="009871E6">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4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жилых помещений в бездотационных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домах (в рублях за 1 кв. м общей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 в месяц</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на территории города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40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46,33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за пределами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40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55,84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34" w:name="Par770"/>
      <w:bookmarkEnd w:id="34"/>
      <w:r>
        <w:rPr>
          <w:rFonts w:ascii="Calibri" w:hAnsi="Calibri" w:cs="Calibri"/>
        </w:rPr>
        <w:t>Приложение 11</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35" w:name="Par775"/>
      <w:bookmarkEnd w:id="35"/>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9871E6">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8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blCellSpacing w:w="5" w:type="nil"/>
        </w:trPr>
        <w:tc>
          <w:tcPr>
            <w:tcW w:w="7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холодную воду и водоотведение для населения города Москвы не включают в </w:t>
      </w:r>
      <w:r>
        <w:rPr>
          <w:rFonts w:ascii="Calibri" w:hAnsi="Calibri" w:cs="Calibri"/>
        </w:rPr>
        <w:lastRenderedPageBreak/>
        <w:t>себя комиссионное вознаграждение, взимаемое кредитными организациями и операторами платежных систем за услуги по приему данных платежей.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36" w:name="Par798"/>
      <w:bookmarkEnd w:id="36"/>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12</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37" w:name="Par803"/>
      <w:bookmarkEnd w:id="37"/>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9871E6">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8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blCellSpacing w:w="5" w:type="nil"/>
        </w:trPr>
        <w:tc>
          <w:tcPr>
            <w:tcW w:w="7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71E6">
        <w:trPr>
          <w:trHeight w:val="10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по системам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водоснабжения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водоотведения на территориях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города Москвы: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16,84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20,45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Московский, Внуковское,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Воскресенское, Десеновское,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"Мосрентген", Сосенское,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Щаповское, Кленовское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27,85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Поселения Вороновское, Краснопахорское</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исключением поселка подсобного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Михайлово-Ярцевское, Роговское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29,67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Минзаг поселения Краснопахорское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21,13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21,41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Киевский, Первомайское,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Новофедоровское, Кокошкино,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Марушкинское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21,31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эксплуатации городка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писателей "Переделкино" МООП "МЛФ"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ФГАУ "Оздоровительный комплекс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"Архангельское" Управления 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"Газпром трансгаз Москва", филиал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по эксплуатации зданий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Главмосстроя "Валуево"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25,82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"Центр радиотехнического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связи гражданской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авиации" (ФГУП ЦРОС ГА)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17,48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16,15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социальной защиты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23,64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"Кузнецовский комбинат"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"Птичное" Российской академии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наук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ФБУ "Санаторий "Вороново" Министерства</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11,84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"Солнечный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городок" Центрального Банка Российской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 СО МО "Центр социально-медицинской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боевых действий "Ясенки"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16,82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"Десна" Управления 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Некоммерческое партнерство "Коттеджный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"Городок К"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50,03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медико-психологической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вынужденных переселенцев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"Ватутинки-1"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24,61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ФГКУ "Дом отдыха "Подмосковные вечера"</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9871E6">
        <w:trPr>
          <w:trHeight w:val="10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кардиоревматологический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N 20 "Красная Пахра"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здравоохранения города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объединение "Ватутинки"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24,26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"ЖКХ "Водоканал+"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ОК "Пахра"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"Газпром", филиал Дом приемов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"Богородское"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"ОК "Бор" - Филиал ОК "Ватутинки"</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26,76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38" w:name="Par942"/>
      <w:bookmarkEnd w:id="38"/>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13</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39" w:name="Par947"/>
      <w:bookmarkEnd w:id="39"/>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9871E6">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8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blCellSpacing w:w="5" w:type="nil"/>
        </w:trPr>
        <w:tc>
          <w:tcPr>
            <w:tcW w:w="7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20,69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40" w:name="Par970"/>
      <w:bookmarkEnd w:id="40"/>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14</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41" w:name="Par975"/>
      <w:bookmarkEnd w:id="41"/>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9871E6">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800" w:type="dxa"/>
            <w:vMerge w:val="restart"/>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blCellSpacing w:w="5" w:type="nil"/>
        </w:trPr>
        <w:tc>
          <w:tcPr>
            <w:tcW w:w="72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71E6">
        <w:trPr>
          <w:trHeight w:val="10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по системам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водоснабжения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на территориях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города Москвы: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Московский, Внуковское,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Воскресенское, Десеновское,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"Мосрентген", Сосенское,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Щаповское, Кленовское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Поселения Вороновское, Краснопахорское</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исключением поселка подсобного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Михайлово-Ярцевское, Роговское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29,67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Краснопахорское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19,28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21,70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21,98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Киевский, Первомайское,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Новофедоровское, Кокошкино,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Марушкинское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21,89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эксплуатации городка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писателей "Переделкино" МООП "МЛФ"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12,77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ФГАУ "Оздоровительный комплекс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"Архангельское" Управления 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"Газпром трансгаз Москва", филиал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по эксплуатации зданий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Главмосстроя "Валуево"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25,82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"Центр радиотехнического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связи гражданской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авиации" (ФГУП ЦРОС ГА)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17,48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16,15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социальной защиты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24,04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"Кузнецовский комбинат"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"Птичное" Российской академии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наук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ФБУ "Санаторий "Вороново" Министерства</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11,84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"Солнечный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городок" Центрального Банка Российской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ГБУ СО МО "Центр социально-медицинской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боевых действий "Ясенки"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"Десна" Управления делами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Некоммерческое партнерство "Коттеджный</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"Городок К"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50,03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     </w:t>
            </w:r>
          </w:p>
        </w:tc>
      </w:tr>
      <w:tr w:rsidR="009871E6">
        <w:trPr>
          <w:trHeight w:val="8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медико-психологической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вынужденных переселенцев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"Ватутинки-1"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24,74     </w:t>
            </w:r>
          </w:p>
        </w:tc>
      </w:tr>
      <w:tr w:rsidR="009871E6">
        <w:trPr>
          <w:trHeight w:val="6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ФГКУ дом отдыха "Подмосковные вечера"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9871E6">
        <w:trPr>
          <w:trHeight w:val="10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кардиоревматологический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N 20 "Красная Пахра"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здравоохранения города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объединение "Ватутинки"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"ЖКХ "Водоканал+"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ОК "Пахра"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r w:rsidR="009871E6">
        <w:trPr>
          <w:trHeight w:val="400"/>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"Газпром", филиал Дом приемов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"Богородское"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28,59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9871E6">
        <w:trPr>
          <w:tblCellSpacing w:w="5" w:type="nil"/>
        </w:trPr>
        <w:tc>
          <w:tcPr>
            <w:tcW w:w="7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8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"ОК "Бор" - Филиал ОК "Ватутинки"</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     </w:t>
            </w:r>
          </w:p>
        </w:tc>
        <w:tc>
          <w:tcPr>
            <w:tcW w:w="192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26,76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42" w:name="Par1114"/>
      <w:bookmarkEnd w:id="42"/>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43" w:name="Par1119"/>
      <w:bookmarkEnd w:id="43"/>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44" w:name="Par1132"/>
            <w:bookmarkEnd w:id="44"/>
            <w:r>
              <w:rPr>
                <w:rFonts w:ascii="Courier New" w:hAnsi="Courier New" w:cs="Courier New"/>
                <w:sz w:val="20"/>
                <w:szCs w:val="20"/>
              </w:rPr>
              <w:t xml:space="preserve">        706,32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45" w:name="Par1135"/>
            <w:bookmarkEnd w:id="45"/>
            <w:r>
              <w:rPr>
                <w:rFonts w:ascii="Courier New" w:hAnsi="Courier New" w:cs="Courier New"/>
                <w:sz w:val="20"/>
                <w:szCs w:val="20"/>
              </w:rPr>
              <w:t xml:space="preserve">        465,90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(покупка, производство,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сетям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расходов на содержание тепловых сетей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(центральных тепловых пунктов, тепловых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вводов, насосных станций)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1570,14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Pr>
            <w:rFonts w:ascii="Calibri" w:hAnsi="Calibri" w:cs="Calibri"/>
            <w:color w:val="0000FF"/>
          </w:rPr>
          <w:t>приложениях 16</w:t>
        </w:r>
      </w:hyperlink>
      <w:r>
        <w:rPr>
          <w:rFonts w:ascii="Calibri" w:hAnsi="Calibri" w:cs="Calibri"/>
        </w:rPr>
        <w:t xml:space="preserve"> и </w:t>
      </w:r>
      <w:hyperlink w:anchor="Par1324" w:history="1">
        <w:r>
          <w:rPr>
            <w:rFonts w:ascii="Calibri" w:hAnsi="Calibri" w:cs="Calibri"/>
            <w:color w:val="0000FF"/>
          </w:rPr>
          <w:t>18</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32" w:history="1">
        <w:r>
          <w:rPr>
            <w:rFonts w:ascii="Calibri" w:hAnsi="Calibri" w:cs="Calibri"/>
            <w:color w:val="0000FF"/>
          </w:rPr>
          <w:t>пунктах 1</w:t>
        </w:r>
      </w:hyperlink>
      <w:r>
        <w:rPr>
          <w:rFonts w:ascii="Calibri" w:hAnsi="Calibri" w:cs="Calibri"/>
        </w:rPr>
        <w:t xml:space="preserve"> и </w:t>
      </w:r>
      <w:hyperlink w:anchor="Par1135" w:history="1">
        <w:r>
          <w:rPr>
            <w:rFonts w:ascii="Calibri" w:hAnsi="Calibri" w:cs="Calibri"/>
            <w:color w:val="0000FF"/>
          </w:rPr>
          <w:t>2</w:t>
        </w:r>
      </w:hyperlink>
      <w:r>
        <w:rPr>
          <w:rFonts w:ascii="Calibri" w:hAnsi="Calibri" w:cs="Calibri"/>
        </w:rPr>
        <w:t xml:space="preserve"> настоящего приложения.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46" w:name="Par1156"/>
      <w:bookmarkEnd w:id="46"/>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16</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47" w:name="Par1161"/>
      <w:bookmarkEnd w:id="47"/>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НА ТЕРРИТОРИИ ТРОИЦКОГО И НОВОМОСКОВСКОГО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на территориях внутригородских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Московский, Воскресенское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1703,37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1646,90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1495,51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Краснопахорское (за исключением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1812,57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Киевский, Новофедоровское,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поселение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Марушкинское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2176,55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2153,48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1033,65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бактерийных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1332,24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"Пахра"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1376,95        </w:t>
            </w:r>
          </w:p>
        </w:tc>
      </w:tr>
      <w:tr w:rsidR="009871E6">
        <w:trPr>
          <w:trHeight w:val="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"Детский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1511,18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1770,26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1738,32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действий "Ясенки"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1846,23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1250,19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1308,55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1702,34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Президента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1463,48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1404,01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2109,38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Психоневрологический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1550,02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Валуево"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1321,25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1530,80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1614,00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1122,86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1218,40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ФГАУ "Оздоровительный комплекс "Архангельское"</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1747,57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48" w:name="Par1277"/>
      <w:bookmarkEnd w:id="48"/>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49" w:name="Par1282"/>
      <w:bookmarkEnd w:id="49"/>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50" w:name="Par1295"/>
            <w:bookmarkEnd w:id="50"/>
            <w:r>
              <w:rPr>
                <w:rFonts w:ascii="Courier New" w:hAnsi="Courier New" w:cs="Courier New"/>
                <w:sz w:val="20"/>
                <w:szCs w:val="20"/>
              </w:rPr>
              <w:t xml:space="preserve">        791,80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51" w:name="Par1298"/>
            <w:bookmarkEnd w:id="51"/>
            <w:r>
              <w:rPr>
                <w:rFonts w:ascii="Courier New" w:hAnsi="Courier New" w:cs="Courier New"/>
                <w:sz w:val="20"/>
                <w:szCs w:val="20"/>
              </w:rPr>
              <w:t xml:space="preserve">        492,95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тепловую энергию (покупка, производство,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сетям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расходов на содержание тепловых сетей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(центральных тепловых пунктов, тепловых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вводов, насосных станций)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1720,90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Pr>
            <w:rFonts w:ascii="Calibri" w:hAnsi="Calibri" w:cs="Calibri"/>
            <w:color w:val="0000FF"/>
          </w:rPr>
          <w:t>приложениях 16</w:t>
        </w:r>
      </w:hyperlink>
      <w:r>
        <w:rPr>
          <w:rFonts w:ascii="Calibri" w:hAnsi="Calibri" w:cs="Calibri"/>
        </w:rPr>
        <w:t xml:space="preserve"> и </w:t>
      </w:r>
      <w:hyperlink w:anchor="Par1324" w:history="1">
        <w:r>
          <w:rPr>
            <w:rFonts w:ascii="Calibri" w:hAnsi="Calibri" w:cs="Calibri"/>
            <w:color w:val="0000FF"/>
          </w:rPr>
          <w:t>18</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295" w:history="1">
        <w:r>
          <w:rPr>
            <w:rFonts w:ascii="Calibri" w:hAnsi="Calibri" w:cs="Calibri"/>
            <w:color w:val="0000FF"/>
          </w:rPr>
          <w:t>пунктах 1</w:t>
        </w:r>
      </w:hyperlink>
      <w:r>
        <w:rPr>
          <w:rFonts w:ascii="Calibri" w:hAnsi="Calibri" w:cs="Calibri"/>
        </w:rPr>
        <w:t xml:space="preserve"> и </w:t>
      </w:r>
      <w:hyperlink w:anchor="Par1298" w:history="1">
        <w:r>
          <w:rPr>
            <w:rFonts w:ascii="Calibri" w:hAnsi="Calibri" w:cs="Calibri"/>
            <w:color w:val="0000FF"/>
          </w:rPr>
          <w:t>2</w:t>
        </w:r>
      </w:hyperlink>
      <w:r>
        <w:rPr>
          <w:rFonts w:ascii="Calibri" w:hAnsi="Calibri" w:cs="Calibri"/>
        </w:rPr>
        <w:t xml:space="preserve"> настоящего приложения.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52" w:name="Par1319"/>
      <w:bookmarkEnd w:id="52"/>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18</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53" w:name="Par1324"/>
      <w:bookmarkEnd w:id="53"/>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ПРОЖИВАЮЩЕГО НА ТЕРРИТОРИИ ТРОИЦКОГО И НОВОМОСКОВСКОГО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тепловую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на территориях внутригородских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Московский, Воскресенское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1703,37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1646,90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1495,51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Краснопахорское (за исключением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1812,57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Киевский, Новофедоровское,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Марушкинское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2176,55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2153,48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1077,06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бактерийных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1332,24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"ОК "Бор" по объекту "Пахра"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1416,60        </w:t>
            </w:r>
          </w:p>
        </w:tc>
      </w:tr>
      <w:tr w:rsidR="009871E6">
        <w:trPr>
          <w:trHeight w:val="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"Детский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1511,18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1770,26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1738,32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действий "Ясенки"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1846,23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1253,95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1308,55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1767,70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Президента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Российской 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1463,48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1404,01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2109,38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Психоневрологический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1550,02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Валуево"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1321,25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1530,80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1614,00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1122,86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1218,40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ФГАУ "Оздоровительный комплекс "Архангельское"</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1747,57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54" w:name="Par1439"/>
      <w:bookmarkEnd w:id="54"/>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55" w:name="Par1444"/>
      <w:bookmarkEnd w:id="55"/>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воду (руб./куб. м)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НДС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иные организации (за исключением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125,69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101,03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Pr>
            <w:rFonts w:ascii="Calibri" w:hAnsi="Calibri" w:cs="Calibri"/>
            <w:color w:val="0000FF"/>
          </w:rPr>
          <w:t>приложениях 20</w:t>
        </w:r>
      </w:hyperlink>
      <w:r>
        <w:rPr>
          <w:rFonts w:ascii="Calibri" w:hAnsi="Calibri" w:cs="Calibri"/>
        </w:rPr>
        <w:t xml:space="preserve"> и </w:t>
      </w:r>
      <w:hyperlink w:anchor="Par1632" w:history="1">
        <w:r>
          <w:rPr>
            <w:rFonts w:ascii="Calibri" w:hAnsi="Calibri" w:cs="Calibri"/>
            <w:color w:val="0000FF"/>
          </w:rPr>
          <w:t>22</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56" w:name="Par1469"/>
      <w:bookmarkEnd w:id="56"/>
      <w:r>
        <w:rPr>
          <w:rFonts w:ascii="Calibri" w:hAnsi="Calibri" w:cs="Calibri"/>
        </w:rPr>
        <w:lastRenderedPageBreak/>
        <w:t>Приложение 20</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57" w:name="Par1474"/>
      <w:bookmarkEnd w:id="57"/>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71E6">
        <w:trPr>
          <w:trHeight w:val="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на территориях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образований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Московский, Воскресенское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122,52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90,29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115,66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105,70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98,16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89,49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Краснопахорское (за исключением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117,02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106,50                </w:t>
            </w:r>
          </w:p>
        </w:tc>
      </w:tr>
      <w:tr w:rsidR="009871E6">
        <w:trPr>
          <w:trHeight w:val="1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Киевский, Новофедоровское,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Марушкинское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150,93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без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полотенцесушителей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121,99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140,93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136,79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115,66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105,70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78,35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81,51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79,89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94,52        </w:t>
            </w:r>
          </w:p>
        </w:tc>
      </w:tr>
      <w:tr w:rsidR="009871E6">
        <w:trPr>
          <w:trHeight w:val="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"Детский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93,49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Психоневрологический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95,77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117,79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114,68        </w:t>
            </w:r>
          </w:p>
        </w:tc>
      </w:tr>
      <w:tr w:rsidR="009871E6">
        <w:trPr>
          <w:trHeight w:val="1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120,51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общежития с общими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кухнями и блоками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душевых на этажах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106,94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боевых действий "Ясенки"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111,92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147,19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бактерийных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102,85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58" w:name="Par1597"/>
      <w:bookmarkEnd w:id="58"/>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59" w:name="Par1602"/>
      <w:bookmarkEnd w:id="59"/>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 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иные организации (за исключением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135,79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108,76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Pr>
            <w:rFonts w:ascii="Calibri" w:hAnsi="Calibri" w:cs="Calibri"/>
            <w:color w:val="0000FF"/>
          </w:rPr>
          <w:t>приложениях 20</w:t>
        </w:r>
      </w:hyperlink>
      <w:r>
        <w:rPr>
          <w:rFonts w:ascii="Calibri" w:hAnsi="Calibri" w:cs="Calibri"/>
        </w:rPr>
        <w:t xml:space="preserve"> и </w:t>
      </w:r>
      <w:hyperlink w:anchor="Par1632" w:history="1">
        <w:r>
          <w:rPr>
            <w:rFonts w:ascii="Calibri" w:hAnsi="Calibri" w:cs="Calibri"/>
            <w:color w:val="0000FF"/>
          </w:rPr>
          <w:t>22</w:t>
        </w:r>
      </w:hyperlink>
      <w:r>
        <w:rPr>
          <w:rFonts w:ascii="Calibri" w:hAnsi="Calibri" w:cs="Calibri"/>
        </w:rPr>
        <w:t xml:space="preserve"> к настоящему постановлению.</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60" w:name="Par1627"/>
      <w:bookmarkEnd w:id="60"/>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22</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61" w:name="Par1632"/>
      <w:bookmarkEnd w:id="61"/>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9871E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НДС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71E6">
        <w:trPr>
          <w:trHeight w:val="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на территориях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образований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Московский, Воскресенское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122,52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90,74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116,24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106,28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98,60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89,93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Краснопахорское (за исключением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117,50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106,99                </w:t>
            </w:r>
          </w:p>
        </w:tc>
      </w:tr>
      <w:tr w:rsidR="009871E6">
        <w:trPr>
          <w:trHeight w:val="1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Киевский, Новофедоровское,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Марушкинское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151,62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без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полотенцесушителей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122,67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141,61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137,29        </w:t>
            </w:r>
          </w:p>
        </w:tc>
      </w:tr>
      <w:tr w:rsidR="009871E6">
        <w:trPr>
          <w:trHeight w:val="12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116,24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систем отопления с</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106,28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79,25        </w:t>
            </w:r>
          </w:p>
        </w:tc>
      </w:tr>
      <w:tr w:rsidR="009871E6">
        <w:trPr>
          <w:trHeight w:val="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81,72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79,89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94,52        </w:t>
            </w:r>
          </w:p>
        </w:tc>
      </w:tr>
      <w:tr w:rsidR="009871E6">
        <w:trPr>
          <w:trHeight w:val="8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"Детский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93,49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Психоневрологический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95,77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118,65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115,22        </w:t>
            </w:r>
          </w:p>
        </w:tc>
      </w:tr>
      <w:tr w:rsidR="009871E6">
        <w:trPr>
          <w:trHeight w:val="14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Российской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120,51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общежития с общими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кухнями и блоками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душевых на этажах -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106,94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действий "Ясенки"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111,92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147,88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бактерийных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103,71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62" w:name="Par1755"/>
      <w:bookmarkEnd w:id="62"/>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23</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63" w:name="Par1760"/>
      <w:bookmarkEnd w:id="63"/>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Показатель (группы потребителей с разбивкой по</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793" w:history="1">
              <w:r>
                <w:rPr>
                  <w:rFonts w:ascii="Courier New" w:hAnsi="Courier New" w:cs="Courier New"/>
                  <w:color w:val="0000FF"/>
                  <w:sz w:val="20"/>
                  <w:szCs w:val="20"/>
                </w:rPr>
                <w:t>пункте 2</w:t>
              </w:r>
            </w:hyperlink>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64" w:name="Par1793"/>
            <w:bookmarkEnd w:id="64"/>
            <w:r>
              <w:rPr>
                <w:rFonts w:ascii="Courier New" w:hAnsi="Courier New" w:cs="Courier New"/>
                <w:sz w:val="20"/>
                <w:szCs w:val="20"/>
              </w:rPr>
              <w:t xml:space="preserve">Население, проживающее в городских населенных пунктах в домах,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65" w:name="Par1823"/>
      <w:bookmarkEnd w:id="65"/>
      <w:r>
        <w:rPr>
          <w:rFonts w:ascii="Calibri" w:hAnsi="Calibri" w:cs="Calibri"/>
        </w:rPr>
        <w:t>Приложение 24</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66" w:name="Par1828"/>
      <w:bookmarkEnd w:id="66"/>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Показатель (группы потребителей с разбивкой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861" w:history="1">
              <w:r>
                <w:rPr>
                  <w:rFonts w:ascii="Courier New" w:hAnsi="Courier New" w:cs="Courier New"/>
                  <w:color w:val="0000FF"/>
                  <w:sz w:val="20"/>
                  <w:szCs w:val="20"/>
                </w:rPr>
                <w:t>пунктах 2</w:t>
              </w:r>
            </w:hyperlink>
            <w:r>
              <w:rPr>
                <w:rFonts w:ascii="Courier New" w:hAnsi="Courier New" w:cs="Courier New"/>
                <w:sz w:val="20"/>
                <w:szCs w:val="20"/>
              </w:rPr>
              <w:t xml:space="preserve"> и </w:t>
            </w:r>
            <w:hyperlink w:anchor="Par1881" w:history="1">
              <w:r>
                <w:rPr>
                  <w:rFonts w:ascii="Courier New" w:hAnsi="Courier New" w:cs="Courier New"/>
                  <w:color w:val="0000FF"/>
                  <w:sz w:val="20"/>
                  <w:szCs w:val="20"/>
                </w:rPr>
                <w:t>3</w:t>
              </w:r>
            </w:hyperlink>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67" w:name="Par1861"/>
            <w:bookmarkEnd w:id="67"/>
            <w:r>
              <w:rPr>
                <w:rFonts w:ascii="Courier New" w:hAnsi="Courier New" w:cs="Courier New"/>
                <w:sz w:val="20"/>
                <w:szCs w:val="20"/>
              </w:rPr>
              <w:t xml:space="preserve">Население, проживающее в городских населенных пунктах в домах,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68" w:name="Par1881"/>
            <w:bookmarkEnd w:id="68"/>
            <w:r>
              <w:rPr>
                <w:rFonts w:ascii="Courier New" w:hAnsi="Courier New" w:cs="Courier New"/>
                <w:sz w:val="20"/>
                <w:szCs w:val="20"/>
              </w:rPr>
              <w:t xml:space="preserve">Население, проживающее в сельских населенных пунктах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w:t>
      </w:r>
      <w:r>
        <w:rPr>
          <w:rFonts w:ascii="Calibri" w:hAnsi="Calibri" w:cs="Calibri"/>
        </w:rPr>
        <w:lastRenderedPageBreak/>
        <w:t>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bookmarkStart w:id="69" w:name="Par1909"/>
      <w:bookmarkEnd w:id="69"/>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E6032D" w:rsidRDefault="00E6032D">
      <w:pPr>
        <w:widowControl w:val="0"/>
        <w:autoSpaceDE w:val="0"/>
        <w:autoSpaceDN w:val="0"/>
        <w:adjustRightInd w:val="0"/>
        <w:spacing w:after="0" w:line="240" w:lineRule="auto"/>
        <w:jc w:val="right"/>
        <w:outlineLvl w:val="0"/>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25</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70" w:name="Par1914"/>
      <w:bookmarkEnd w:id="70"/>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Показатель (группы потребителей с разбивкой по</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947" w:history="1">
              <w:r>
                <w:rPr>
                  <w:rFonts w:ascii="Courier New" w:hAnsi="Courier New" w:cs="Courier New"/>
                  <w:color w:val="0000FF"/>
                  <w:sz w:val="20"/>
                  <w:szCs w:val="20"/>
                </w:rPr>
                <w:t>пункте 2</w:t>
              </w:r>
            </w:hyperlink>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71" w:name="Par1947"/>
            <w:bookmarkEnd w:id="71"/>
            <w:r>
              <w:rPr>
                <w:rFonts w:ascii="Courier New" w:hAnsi="Courier New" w:cs="Courier New"/>
                <w:sz w:val="20"/>
                <w:szCs w:val="20"/>
              </w:rPr>
              <w:t xml:space="preserve">Население, проживающее в городских населенных пунктах в домах,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9871E6" w:rsidRDefault="009871E6" w:rsidP="00E603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E6032D" w:rsidRDefault="00E6032D" w:rsidP="00E6032D">
      <w:pPr>
        <w:widowControl w:val="0"/>
        <w:autoSpaceDE w:val="0"/>
        <w:autoSpaceDN w:val="0"/>
        <w:adjustRightInd w:val="0"/>
        <w:spacing w:after="0" w:line="240" w:lineRule="auto"/>
        <w:ind w:firstLine="540"/>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72" w:name="Par1977"/>
      <w:bookmarkEnd w:id="72"/>
      <w:r>
        <w:rPr>
          <w:rFonts w:ascii="Calibri" w:hAnsi="Calibri" w:cs="Calibri"/>
        </w:rPr>
        <w:lastRenderedPageBreak/>
        <w:t>Приложение 26</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73" w:name="Par1982"/>
      <w:bookmarkEnd w:id="73"/>
      <w:r>
        <w:rPr>
          <w:rFonts w:ascii="Calibri" w:hAnsi="Calibri" w:cs="Calibri"/>
          <w:b/>
          <w:bCs/>
        </w:rPr>
        <w:t>ТАРИФЫ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ТРОИЦКОГО И НОВОМОСКОВСКОГО АДМИНИСТРАТИВНЫХ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Показатель (группы потребителей с разбивкой по</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2015" w:history="1">
              <w:r>
                <w:rPr>
                  <w:rFonts w:ascii="Courier New" w:hAnsi="Courier New" w:cs="Courier New"/>
                  <w:color w:val="0000FF"/>
                  <w:sz w:val="20"/>
                  <w:szCs w:val="20"/>
                </w:rPr>
                <w:t>пунктах 2</w:t>
              </w:r>
            </w:hyperlink>
            <w:r>
              <w:rPr>
                <w:rFonts w:ascii="Courier New" w:hAnsi="Courier New" w:cs="Courier New"/>
                <w:sz w:val="20"/>
                <w:szCs w:val="20"/>
              </w:rPr>
              <w:t xml:space="preserve"> и </w:t>
            </w:r>
            <w:hyperlink w:anchor="Par2035" w:history="1">
              <w:r>
                <w:rPr>
                  <w:rFonts w:ascii="Courier New" w:hAnsi="Courier New" w:cs="Courier New"/>
                  <w:color w:val="0000FF"/>
                  <w:sz w:val="20"/>
                  <w:szCs w:val="20"/>
                </w:rPr>
                <w:t>3</w:t>
              </w:r>
            </w:hyperlink>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74" w:name="Par2015"/>
            <w:bookmarkEnd w:id="74"/>
            <w:r>
              <w:rPr>
                <w:rFonts w:ascii="Courier New" w:hAnsi="Courier New" w:cs="Courier New"/>
                <w:sz w:val="20"/>
                <w:szCs w:val="20"/>
              </w:rPr>
              <w:t xml:space="preserve">Население, проживающее в городских населенных пунктах в домах,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в установленном порядке стационарными электроплитами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bookmarkStart w:id="75" w:name="Par2035"/>
            <w:bookmarkEnd w:id="75"/>
            <w:r>
              <w:rPr>
                <w:rFonts w:ascii="Courier New" w:hAnsi="Courier New" w:cs="Courier New"/>
                <w:sz w:val="20"/>
                <w:szCs w:val="20"/>
              </w:rPr>
              <w:t xml:space="preserve">Население, проживающее в сельских населенных пунктах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9871E6">
        <w:trPr>
          <w:trHeight w:val="400"/>
          <w:tblCellSpacing w:w="5" w:type="nil"/>
        </w:trPr>
        <w:tc>
          <w:tcPr>
            <w:tcW w:w="840" w:type="dxa"/>
            <w:vMerge w:val="restart"/>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8520" w:type="dxa"/>
            <w:gridSpan w:val="3"/>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9871E6">
        <w:trPr>
          <w:trHeight w:val="400"/>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9871E6">
        <w:trPr>
          <w:tblCellSpacing w:w="5" w:type="nil"/>
        </w:trPr>
        <w:tc>
          <w:tcPr>
            <w:tcW w:w="840" w:type="dxa"/>
            <w:vMerge/>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76" w:name="Par2063"/>
      <w:bookmarkEnd w:id="76"/>
      <w:r>
        <w:rPr>
          <w:rFonts w:ascii="Calibri" w:hAnsi="Calibri" w:cs="Calibri"/>
        </w:rPr>
        <w:t>Приложение 27</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77" w:name="Par2068"/>
      <w:bookmarkEnd w:id="77"/>
      <w:r>
        <w:rPr>
          <w:rFonts w:ascii="Calibri" w:hAnsi="Calibri" w:cs="Calibri"/>
          <w:b/>
          <w:bCs/>
        </w:rPr>
        <w:t>РАЗМЕР</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бытового газоиспользующего оборудования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рублях в</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rHeight w:val="4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44,82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(при отсутствии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112,32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централизованного горячего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56,16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29,41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78" w:name="Par2103"/>
      <w:bookmarkEnd w:id="78"/>
      <w:r>
        <w:rPr>
          <w:rFonts w:ascii="Calibri" w:hAnsi="Calibri" w:cs="Calibri"/>
        </w:rPr>
        <w:t>Приложение 28</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79" w:name="Par2108"/>
      <w:bookmarkEnd w:id="79"/>
      <w:r>
        <w:rPr>
          <w:rFonts w:ascii="Calibri" w:hAnsi="Calibri" w:cs="Calibri"/>
          <w:b/>
          <w:bCs/>
        </w:rPr>
        <w:lastRenderedPageBreak/>
        <w:t>РАЗМЕР</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ПРОЖИВАЮЩИМ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отопления и центрального горячего</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43,64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газового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100,81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отсутствии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и центрального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 </w:t>
            </w:r>
          </w:p>
        </w:tc>
      </w:tr>
      <w:tr w:rsidR="009871E6">
        <w:trPr>
          <w:trHeight w:val="4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57,17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 стандарта нормативной площади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30,55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(жилых домов, квартир, комнат) сверх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стандарта нормативной площади жилого помещения</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37,84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145,18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2" w:history="1">
        <w:r>
          <w:rPr>
            <w:rFonts w:ascii="Calibri" w:hAnsi="Calibri" w:cs="Calibri"/>
            <w:color w:val="0000FF"/>
          </w:rPr>
          <w:t>статьей 2</w:t>
        </w:r>
      </w:hyperlink>
      <w:r>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80" w:name="Par2161"/>
      <w:bookmarkEnd w:id="80"/>
      <w:r>
        <w:rPr>
          <w:rFonts w:ascii="Calibri" w:hAnsi="Calibri" w:cs="Calibri"/>
        </w:rPr>
        <w:t>Приложение 29</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81" w:name="Par2166"/>
      <w:bookmarkEnd w:id="81"/>
      <w:r>
        <w:rPr>
          <w:rFonts w:ascii="Calibri" w:hAnsi="Calibri" w:cs="Calibri"/>
          <w:b/>
          <w:bCs/>
        </w:rPr>
        <w:t>РАЗМЕР</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бытового газоиспользующего оборудования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рублях в</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rHeight w:val="4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46,65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(при отсутствии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116,90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централизованного горячего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58,45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30,64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82" w:name="Par2201"/>
      <w:bookmarkEnd w:id="82"/>
      <w:r>
        <w:rPr>
          <w:rFonts w:ascii="Calibri" w:hAnsi="Calibri" w:cs="Calibri"/>
        </w:rPr>
        <w:t>Приложение 30</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83" w:name="Par2206"/>
      <w:bookmarkEnd w:id="83"/>
      <w:r>
        <w:rPr>
          <w:rFonts w:ascii="Calibri" w:hAnsi="Calibri" w:cs="Calibri"/>
          <w:b/>
          <w:bCs/>
        </w:rPr>
        <w:t>РАЗМЕР</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ПРОЖИВАЮЩИМ НА ТЕРРИТОРИИ ТРОИЦКОГО</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9871E6">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7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отопления и центрального горячего</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45,47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газового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105,04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отсутствии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и центрального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52,75  </w:t>
            </w:r>
          </w:p>
        </w:tc>
      </w:tr>
      <w:tr w:rsidR="009871E6">
        <w:trPr>
          <w:trHeight w:val="4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59,57  </w:t>
            </w:r>
          </w:p>
        </w:tc>
      </w:tr>
      <w:tr w:rsidR="009871E6">
        <w:trPr>
          <w:trHeight w:val="8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 стандарта нормативной площади жилого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31,83  </w:t>
            </w:r>
          </w:p>
        </w:tc>
      </w:tr>
      <w:tr w:rsidR="009871E6">
        <w:trPr>
          <w:trHeight w:val="600"/>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(жилых домов, квартир, комнат) сверх</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стандарта нормативной площади жилого помещения</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39,43  </w:t>
            </w:r>
          </w:p>
        </w:tc>
      </w:tr>
      <w:tr w:rsidR="009871E6">
        <w:trPr>
          <w:tblCellSpacing w:w="5" w:type="nil"/>
        </w:trPr>
        <w:tc>
          <w:tcPr>
            <w:tcW w:w="8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151,27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4" w:history="1">
        <w:r>
          <w:rPr>
            <w:rFonts w:ascii="Calibri" w:hAnsi="Calibri" w:cs="Calibri"/>
            <w:color w:val="0000FF"/>
          </w:rPr>
          <w:t>статьей 2</w:t>
        </w:r>
      </w:hyperlink>
      <w:r>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84" w:name="Par2259"/>
      <w:bookmarkEnd w:id="84"/>
      <w:r>
        <w:rPr>
          <w:rFonts w:ascii="Calibri" w:hAnsi="Calibri" w:cs="Calibri"/>
        </w:rPr>
        <w:t>Приложение 31</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85" w:name="Par2264"/>
      <w:bookmarkEnd w:id="85"/>
      <w:r>
        <w:rPr>
          <w:rFonts w:ascii="Calibri" w:hAnsi="Calibri" w:cs="Calibri"/>
          <w:b/>
          <w:bCs/>
        </w:rPr>
        <w:t>РОЗНИЧНАЯ ЦЕНА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ПРОЖИВАЮЩЕГО В ДОМАХ С ПЕЧНЫМ ОТОПЛЕНИЕМ,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9871E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Розничная цена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твердое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топливо (уголь)</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(руб./тонна)   </w:t>
            </w:r>
          </w:p>
        </w:tc>
      </w:tr>
      <w:tr w:rsidR="009871E6">
        <w:trPr>
          <w:trHeight w:val="600"/>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города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проживающего в домах с печным отоплением     </w:t>
            </w:r>
          </w:p>
        </w:tc>
        <w:tc>
          <w:tcPr>
            <w:tcW w:w="20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1215,18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26" w:history="1">
        <w:r>
          <w:rPr>
            <w:rFonts w:ascii="Calibri" w:hAnsi="Calibri" w:cs="Calibri"/>
            <w:color w:val="0000FF"/>
          </w:rPr>
          <w:t>постановлением</w:t>
        </w:r>
      </w:hyperlink>
      <w:r>
        <w:rPr>
          <w:rFonts w:ascii="Calibri" w:hAnsi="Calibri" w:cs="Calibri"/>
        </w:rPr>
        <w:t xml:space="preserve"> Правительства Москвы от 21 декабря 2010 г. N 1079-ПП "О норме расхода твердого топлива (угля)".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outlineLvl w:val="0"/>
        <w:rPr>
          <w:rFonts w:ascii="Calibri" w:hAnsi="Calibri" w:cs="Calibri"/>
        </w:rPr>
      </w:pPr>
      <w:bookmarkStart w:id="86" w:name="Par2294"/>
      <w:bookmarkEnd w:id="86"/>
      <w:r>
        <w:rPr>
          <w:rFonts w:ascii="Calibri" w:hAnsi="Calibri" w:cs="Calibri"/>
        </w:rPr>
        <w:t>Приложение 32</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center"/>
        <w:rPr>
          <w:rFonts w:ascii="Calibri" w:hAnsi="Calibri" w:cs="Calibri"/>
          <w:b/>
          <w:bCs/>
        </w:rPr>
      </w:pPr>
      <w:bookmarkStart w:id="87" w:name="Par2299"/>
      <w:bookmarkEnd w:id="87"/>
      <w:r>
        <w:rPr>
          <w:rFonts w:ascii="Calibri" w:hAnsi="Calibri" w:cs="Calibri"/>
          <w:b/>
          <w:bCs/>
        </w:rPr>
        <w:t>СТАВКИ</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ПЛАНОВО-НОРМАТИВНОГО РАСХОДА ДЛЯ РАСЧЕТА РАЗМЕРА СУБСИДИЙ,</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УПРАВЛЯЮЩИМ ЖИЛИЩНЫМ ФОНДОМ ОРГАНИЗАЦИЯМ</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БЮДЖЕТА ГОРОДА МОСКВЫ НА СОДЕРЖАНИЕ И ТЕКУЩИЙ РЕМОНТ</w:t>
      </w:r>
    </w:p>
    <w:p w:rsidR="009871E6" w:rsidRDefault="00987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9871E6">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Ставки планово-</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нормативного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расхода (руб. в</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на 1 кв.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 общей площади</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w:t>
            </w:r>
          </w:p>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0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0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0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9871E6">
        <w:trPr>
          <w:tblCellSpacing w:w="5" w:type="nil"/>
        </w:trPr>
        <w:tc>
          <w:tcPr>
            <w:tcW w:w="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60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040" w:type="dxa"/>
            <w:tcBorders>
              <w:left w:val="single" w:sz="8" w:space="0" w:color="auto"/>
              <w:bottom w:val="single" w:sz="8" w:space="0" w:color="auto"/>
              <w:right w:val="single" w:sz="8" w:space="0" w:color="auto"/>
            </w:tcBorders>
          </w:tcPr>
          <w:p w:rsidR="009871E6" w:rsidRDefault="009871E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bl>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w:t>
      </w:r>
      <w:hyperlink r:id="rId27" w:history="1">
        <w:r>
          <w:rPr>
            <w:rFonts w:ascii="Calibri" w:hAnsi="Calibri" w:cs="Calibri"/>
            <w:color w:val="0000FF"/>
          </w:rPr>
          <w:t>постановлением</w:t>
        </w:r>
      </w:hyperlink>
      <w:r>
        <w:rPr>
          <w:rFonts w:ascii="Calibri" w:hAnsi="Calibri" w:cs="Calibri"/>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высотой более 75 метров с лифтом, с мусоропроводом;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1,291 - для жилых домов индивидуальных и пилотных проектов застройки, с лифтом, с мусоропроводом.</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указанные ставки планово-нормативного расхода не включены расходы, связанные с:</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государственных казенных учреждений города Москвы инженерных служб районов, государственных бюджетных учреждений города Москвы "Жилищник района";</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9871E6" w:rsidRDefault="00987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autoSpaceDE w:val="0"/>
        <w:autoSpaceDN w:val="0"/>
        <w:adjustRightInd w:val="0"/>
        <w:spacing w:after="0" w:line="240" w:lineRule="auto"/>
        <w:jc w:val="both"/>
        <w:rPr>
          <w:rFonts w:ascii="Calibri" w:hAnsi="Calibri" w:cs="Calibri"/>
        </w:rPr>
      </w:pPr>
    </w:p>
    <w:p w:rsidR="009871E6" w:rsidRDefault="009871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728B" w:rsidRDefault="003E728B"/>
    <w:sectPr w:rsidR="003E728B" w:rsidSect="00AA790D">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0F" w:rsidRDefault="00FA590F" w:rsidP="00E6032D">
      <w:pPr>
        <w:spacing w:after="0" w:line="240" w:lineRule="auto"/>
      </w:pPr>
      <w:r>
        <w:separator/>
      </w:r>
    </w:p>
  </w:endnote>
  <w:endnote w:type="continuationSeparator" w:id="0">
    <w:p w:rsidR="00FA590F" w:rsidRDefault="00FA590F" w:rsidP="00E6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270239"/>
      <w:docPartObj>
        <w:docPartGallery w:val="Page Numbers (Bottom of Page)"/>
        <w:docPartUnique/>
      </w:docPartObj>
    </w:sdtPr>
    <w:sdtEndPr/>
    <w:sdtContent>
      <w:p w:rsidR="00AA790D" w:rsidRDefault="00AA790D">
        <w:pPr>
          <w:pStyle w:val="a5"/>
          <w:jc w:val="right"/>
        </w:pPr>
        <w:r>
          <w:fldChar w:fldCharType="begin"/>
        </w:r>
        <w:r>
          <w:instrText>PAGE   \* MERGEFORMAT</w:instrText>
        </w:r>
        <w:r>
          <w:fldChar w:fldCharType="separate"/>
        </w:r>
        <w:r w:rsidR="00175BEB">
          <w:rPr>
            <w:noProof/>
          </w:rPr>
          <w:t>4</w:t>
        </w:r>
        <w:r>
          <w:fldChar w:fldCharType="end"/>
        </w:r>
      </w:p>
    </w:sdtContent>
  </w:sdt>
  <w:p w:rsidR="00AA790D" w:rsidRDefault="00AA79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0F" w:rsidRDefault="00FA590F" w:rsidP="00E6032D">
      <w:pPr>
        <w:spacing w:after="0" w:line="240" w:lineRule="auto"/>
      </w:pPr>
      <w:r>
        <w:separator/>
      </w:r>
    </w:p>
  </w:footnote>
  <w:footnote w:type="continuationSeparator" w:id="0">
    <w:p w:rsidR="00FA590F" w:rsidRDefault="00FA590F" w:rsidP="00E60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E6"/>
    <w:rsid w:val="00175BEB"/>
    <w:rsid w:val="003E728B"/>
    <w:rsid w:val="009871E6"/>
    <w:rsid w:val="00AA790D"/>
    <w:rsid w:val="00E42973"/>
    <w:rsid w:val="00E6032D"/>
    <w:rsid w:val="00EC6E00"/>
    <w:rsid w:val="00FA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1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71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71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71E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E603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32D"/>
  </w:style>
  <w:style w:type="paragraph" w:styleId="a5">
    <w:name w:val="footer"/>
    <w:basedOn w:val="a"/>
    <w:link w:val="a6"/>
    <w:uiPriority w:val="99"/>
    <w:unhideWhenUsed/>
    <w:rsid w:val="00E603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32D"/>
  </w:style>
  <w:style w:type="paragraph" w:styleId="a7">
    <w:name w:val="Balloon Text"/>
    <w:basedOn w:val="a"/>
    <w:link w:val="a8"/>
    <w:uiPriority w:val="99"/>
    <w:semiHidden/>
    <w:unhideWhenUsed/>
    <w:rsid w:val="00E603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1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71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71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71E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E603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32D"/>
  </w:style>
  <w:style w:type="paragraph" w:styleId="a5">
    <w:name w:val="footer"/>
    <w:basedOn w:val="a"/>
    <w:link w:val="a6"/>
    <w:uiPriority w:val="99"/>
    <w:unhideWhenUsed/>
    <w:rsid w:val="00E603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32D"/>
  </w:style>
  <w:style w:type="paragraph" w:styleId="a7">
    <w:name w:val="Balloon Text"/>
    <w:basedOn w:val="a"/>
    <w:link w:val="a8"/>
    <w:uiPriority w:val="99"/>
    <w:semiHidden/>
    <w:unhideWhenUsed/>
    <w:rsid w:val="00E603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399F83DD9D3FF3AE4BBD34A68EAB238B85981DC485CB915EFD5C2F979qEH" TargetMode="External"/><Relationship Id="rId13" Type="http://schemas.openxmlformats.org/officeDocument/2006/relationships/hyperlink" Target="consultantplus://offline/ref=1CB399F83DD9D3FF3AE4BADE5C04BFE134BD5480DF4A53E41FE78CCEFB99E6EC183396E15D93F957C978q9H" TargetMode="External"/><Relationship Id="rId18" Type="http://schemas.openxmlformats.org/officeDocument/2006/relationships/hyperlink" Target="consultantplus://offline/ref=1CB399F83DD9D3FF3AE4BADE5C04BFE134BD518DDB4E55E41FE78CCEFB997Eq6H" TargetMode="External"/><Relationship Id="rId26" Type="http://schemas.openxmlformats.org/officeDocument/2006/relationships/hyperlink" Target="consultantplus://offline/ref=1CB399F83DD9D3FF3AE4BADE5C04BFE134BD548AD94A53E41FE78CCEFB997Eq6H" TargetMode="External"/><Relationship Id="rId3" Type="http://schemas.openxmlformats.org/officeDocument/2006/relationships/settings" Target="settings.xml"/><Relationship Id="rId21" Type="http://schemas.openxmlformats.org/officeDocument/2006/relationships/hyperlink" Target="consultantplus://offline/ref=1CB399F83DD9D3FF3AE4BBD34A68EAB238B8588EDC4A5CB915EFD5C2F979qEH" TargetMode="External"/><Relationship Id="rId7" Type="http://schemas.openxmlformats.org/officeDocument/2006/relationships/hyperlink" Target="consultantplus://offline/ref=1CB399F83DD9D3FF3AE4BBD34A68EAB238B8588EDC4A5CB915EFD5C2F979qEH" TargetMode="External"/><Relationship Id="rId12" Type="http://schemas.openxmlformats.org/officeDocument/2006/relationships/hyperlink" Target="consultantplus://offline/ref=1CB399F83DD9D3FF3AE4BADE5C04BFE134BD5480DF4A53E41FE78CCEFB99E6EC183396E15D93F957CB78q8H" TargetMode="External"/><Relationship Id="rId17" Type="http://schemas.openxmlformats.org/officeDocument/2006/relationships/hyperlink" Target="consultantplus://offline/ref=1CB399F83DD9D3FF3AE4BADE5C04BFE134BD5480D94852E41FE78CCEFB99E6EC183396E15D93F957C878qAH" TargetMode="External"/><Relationship Id="rId25" Type="http://schemas.openxmlformats.org/officeDocument/2006/relationships/hyperlink" Target="consultantplus://offline/ref=1CB399F83DD9D3FF3AE4BADD5F68EAB23DB85680D84501B31DB6D9C0FE91B6A4087DD3EC5C93F875q7H" TargetMode="External"/><Relationship Id="rId2" Type="http://schemas.microsoft.com/office/2007/relationships/stylesWithEffects" Target="stylesWithEffects.xml"/><Relationship Id="rId16" Type="http://schemas.openxmlformats.org/officeDocument/2006/relationships/hyperlink" Target="consultantplus://offline/ref=1CB399F83DD9D3FF3AE4BADE5C04BFE134BD548DD34E52E41FE78CCEFB997Eq6H" TargetMode="External"/><Relationship Id="rId20" Type="http://schemas.openxmlformats.org/officeDocument/2006/relationships/hyperlink" Target="consultantplus://offline/ref=1CB399F83DD9D3FF3AE4BADE5C04BFE134BD518DDB4E55E41FE78CCEFB997Eq6H"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CB399F83DD9D3FF3AE4BADE5C04BFE134BD548DD34E51E41FE78CCEFB997Eq6H" TargetMode="External"/><Relationship Id="rId24" Type="http://schemas.openxmlformats.org/officeDocument/2006/relationships/hyperlink" Target="consultantplus://offline/ref=1CB399F83DD9D3FF3AE4BADE5C04BFE134BB5680D3465CB915EFD5C2F99EE9B30F34DFED5C93F9567CqAH" TargetMode="External"/><Relationship Id="rId5" Type="http://schemas.openxmlformats.org/officeDocument/2006/relationships/footnotes" Target="footnotes.xml"/><Relationship Id="rId15" Type="http://schemas.openxmlformats.org/officeDocument/2006/relationships/hyperlink" Target="consultantplus://offline/ref=1CB399F83DD9D3FF3AE4BADE5C04BFE134BD548CDD4E51E41FE78CCEFB997Eq6H" TargetMode="External"/><Relationship Id="rId23" Type="http://schemas.openxmlformats.org/officeDocument/2006/relationships/hyperlink" Target="consultantplus://offline/ref=1CB399F83DD9D3FF3AE4BADD5F68EAB23DB85680D84501B31DB6D9C0FE91B6A4087DD3EC5C93F875q7H" TargetMode="External"/><Relationship Id="rId28" Type="http://schemas.openxmlformats.org/officeDocument/2006/relationships/hyperlink" Target="consultantplus://offline/ref=1CB399F83DD9D3FF3AE4BBD34A68EAB238B8588EDC4A5CB915EFD5C2F979qEH" TargetMode="External"/><Relationship Id="rId10" Type="http://schemas.openxmlformats.org/officeDocument/2006/relationships/hyperlink" Target="consultantplus://offline/ref=1CB399F83DD9D3FF3AE4BADE5C04BFE134BD5480DF4A54E41FE78CCEFB997Eq6H" TargetMode="External"/><Relationship Id="rId19" Type="http://schemas.openxmlformats.org/officeDocument/2006/relationships/hyperlink" Target="consultantplus://offline/ref=1CB399F83DD9D3FF3AE4BBD34A68EAB238B8588EDC4A5CB915EFD5C2F979qE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B399F83DD9D3FF3AE4BADE5C04BFE134BD548DDB4F57E41FE78CCEFB997Eq6H" TargetMode="External"/><Relationship Id="rId14" Type="http://schemas.openxmlformats.org/officeDocument/2006/relationships/hyperlink" Target="consultantplus://offline/ref=1CB399F83DD9D3FF3AE4BADE5C04BFE134BD548CDA4C5FE41FE78CCEFB997Eq6H" TargetMode="External"/><Relationship Id="rId22" Type="http://schemas.openxmlformats.org/officeDocument/2006/relationships/hyperlink" Target="consultantplus://offline/ref=1CB399F83DD9D3FF3AE4BADE5C04BFE134BB5680D3465CB915EFD5C2F99EE9B30F34DFED5C93F9567CqAH" TargetMode="External"/><Relationship Id="rId27" Type="http://schemas.openxmlformats.org/officeDocument/2006/relationships/hyperlink" Target="consultantplus://offline/ref=1CB399F83DD9D3FF3AE4BADE5C04BFE134BD548DD34E51E41FE78CCEFB997Eq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19973</Words>
  <Characters>113852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LinnikIK</dc:creator>
  <cp:lastModifiedBy>LinnikIK</cp:lastModifiedBy>
  <cp:revision>2</cp:revision>
  <cp:lastPrinted>2013-12-27T08:01:00Z</cp:lastPrinted>
  <dcterms:created xsi:type="dcterms:W3CDTF">2014-01-28T07:35:00Z</dcterms:created>
  <dcterms:modified xsi:type="dcterms:W3CDTF">2014-01-28T07:35:00Z</dcterms:modified>
</cp:coreProperties>
</file>