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E1" w:rsidRDefault="005B07E1" w:rsidP="005B07E1">
      <w:pPr>
        <w:pStyle w:val="a3"/>
        <w:jc w:val="center"/>
      </w:pPr>
      <w:r>
        <w:rPr>
          <w:rStyle w:val="a4"/>
        </w:rPr>
        <w:t>«Противодействие коррупции»</w:t>
      </w:r>
    </w:p>
    <w:p w:rsidR="005B07E1" w:rsidRDefault="005B07E1" w:rsidP="005B07E1">
      <w:pPr>
        <w:pStyle w:val="a3"/>
      </w:pPr>
      <w:r>
        <w:t> </w:t>
      </w:r>
    </w:p>
    <w:p w:rsidR="005B07E1" w:rsidRDefault="005B07E1" w:rsidP="005B07E1">
      <w:pPr>
        <w:pStyle w:val="a3"/>
      </w:pPr>
      <w:r>
        <w:t>Совершенно очевидно, что одним из серьезных препятствий к созданию правового государства является все больше возрастающая проблема коррупции. Объектом коррупции могут являться практически все установленные и охраняемые законом общественные отношения.</w:t>
      </w:r>
    </w:p>
    <w:p w:rsidR="005B07E1" w:rsidRDefault="005B07E1" w:rsidP="005B07E1">
      <w:pPr>
        <w:pStyle w:val="a3"/>
      </w:pPr>
      <w:r>
        <w:t>Противодействие коррупции всегда было одним из приоритетных направлений деятельности прокуратуры.</w:t>
      </w:r>
    </w:p>
    <w:p w:rsidR="005B07E1" w:rsidRDefault="005B07E1" w:rsidP="005B07E1">
      <w:pPr>
        <w:pStyle w:val="a3"/>
      </w:pPr>
      <w:r>
        <w:t>Анализ практики прокурорского надзора за последние годы подтверждает актуальность и остроту обозначенной проблемы.</w:t>
      </w:r>
    </w:p>
    <w:p w:rsidR="005B07E1" w:rsidRDefault="005B07E1" w:rsidP="005B07E1">
      <w:pPr>
        <w:pStyle w:val="a3"/>
      </w:pPr>
      <w:r>
        <w:t>Современное состояние коррупции в стране представляет собой проблему, создающую угрозу для национальной безопасности. В тоже время, практика выявления коррупционных деяний говорит об исключительной латентности данного вида преступлений. Анализ статистических и иных данных свидетельствует о том, что коррупция и связанные с ней злоупотребления по службе, достигли опасно высокого уровня и встречаются, по сути, во всех сферах государственной деятельности, в которых распределяются финансовые или иные материальные ресурсы. Масштабы коррупционных проявлений таковы, что одних уголовно-правовых методов борьбы с ними недостаточно. Результаты антикоррупционной деятельности пока неадекватны степени реального ущерба, причиняемого обществу и государству.</w:t>
      </w:r>
    </w:p>
    <w:p w:rsidR="005B07E1" w:rsidRDefault="005B07E1" w:rsidP="005B07E1">
      <w:pPr>
        <w:pStyle w:val="a3"/>
      </w:pPr>
      <w:r>
        <w:t>Проводимая работа по усилению противодействию преступности в целом и коррупции в частности связана, прежде всего, с необходимостью создания правовых механизмов для предупреждения коррупционных проявлений, а также эффективного уголовного преследования коррумпированных лиц. Сложившаяся правоприменительная практика основывается на том, что деяния коррупционного характера проявляются в поиске, установлении и поддержании противоправных отношений между должностным лицом и иными лицами (физическими и юридическими) для достижения каждой из сторон своих личных или корыстных целей.</w:t>
      </w:r>
    </w:p>
    <w:p w:rsidR="005B07E1" w:rsidRDefault="005B07E1" w:rsidP="005B07E1">
      <w:pPr>
        <w:pStyle w:val="a3"/>
      </w:pPr>
      <w:r>
        <w:t>Одной из проблем в раскрытии преступлений коррупционной направленности является такой способ сокрытия коррупционного характера действий должностного лица и других заинтересованных лиц, как придание незаконной сделке видимости правомерного поведения путем дарения материальных благ.</w:t>
      </w:r>
    </w:p>
    <w:p w:rsidR="005B07E1" w:rsidRDefault="005B07E1" w:rsidP="005B07E1">
      <w:pPr>
        <w:pStyle w:val="a3"/>
      </w:pPr>
      <w:r>
        <w:t>Наряду с уголовно-правовыми средствами борьбы с взяточничеством и должностными преступлениями одной из главных задач органов прокуратуры является противодействие коррупции путем усиления надзора за исполнением законодательства о государственной гражданской и муниципальной службе.</w:t>
      </w:r>
    </w:p>
    <w:p w:rsidR="005B07E1" w:rsidRDefault="005B07E1" w:rsidP="005B07E1">
      <w:pPr>
        <w:pStyle w:val="a3"/>
      </w:pPr>
      <w:r>
        <w:t xml:space="preserve">         В целях противодействия коррупции прокуратурой НАО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в органах исполнительной власти и местного самоуправления округа разъясняются нормы действующего законодательства о противодействии коррупции, ответственность за преступления коррупционной направленности.</w:t>
      </w:r>
    </w:p>
    <w:p w:rsidR="005C241A" w:rsidRDefault="005C241A">
      <w:bookmarkStart w:id="0" w:name="_GoBack"/>
      <w:bookmarkEnd w:id="0"/>
    </w:p>
    <w:sectPr w:rsidR="005C241A" w:rsidSect="00702F3D">
      <w:pgSz w:w="11906" w:h="16838" w:code="9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E1"/>
    <w:rsid w:val="00020F7E"/>
    <w:rsid w:val="000A08FF"/>
    <w:rsid w:val="00122B45"/>
    <w:rsid w:val="00130A71"/>
    <w:rsid w:val="00141B14"/>
    <w:rsid w:val="00161366"/>
    <w:rsid w:val="001B2B77"/>
    <w:rsid w:val="001D2557"/>
    <w:rsid w:val="00261696"/>
    <w:rsid w:val="00266C8F"/>
    <w:rsid w:val="00272D00"/>
    <w:rsid w:val="0029726C"/>
    <w:rsid w:val="00331B89"/>
    <w:rsid w:val="003509E9"/>
    <w:rsid w:val="00354416"/>
    <w:rsid w:val="003A3253"/>
    <w:rsid w:val="003A6452"/>
    <w:rsid w:val="003D344C"/>
    <w:rsid w:val="00400615"/>
    <w:rsid w:val="004138F0"/>
    <w:rsid w:val="0041447E"/>
    <w:rsid w:val="004355D4"/>
    <w:rsid w:val="00436BE3"/>
    <w:rsid w:val="004961C1"/>
    <w:rsid w:val="004A6972"/>
    <w:rsid w:val="004C0AD1"/>
    <w:rsid w:val="004E4B5E"/>
    <w:rsid w:val="004E5743"/>
    <w:rsid w:val="00513DB2"/>
    <w:rsid w:val="00540764"/>
    <w:rsid w:val="00553E35"/>
    <w:rsid w:val="00591612"/>
    <w:rsid w:val="005A108C"/>
    <w:rsid w:val="005B07E1"/>
    <w:rsid w:val="005C1DBD"/>
    <w:rsid w:val="005C241A"/>
    <w:rsid w:val="005F7DA5"/>
    <w:rsid w:val="00643F53"/>
    <w:rsid w:val="006A33D8"/>
    <w:rsid w:val="006B67A0"/>
    <w:rsid w:val="006C093F"/>
    <w:rsid w:val="006E151A"/>
    <w:rsid w:val="006E1D69"/>
    <w:rsid w:val="006E27DF"/>
    <w:rsid w:val="00702F3D"/>
    <w:rsid w:val="0071690B"/>
    <w:rsid w:val="00740465"/>
    <w:rsid w:val="007F06CF"/>
    <w:rsid w:val="0082754E"/>
    <w:rsid w:val="00833DDE"/>
    <w:rsid w:val="008374F6"/>
    <w:rsid w:val="00873C2D"/>
    <w:rsid w:val="00887699"/>
    <w:rsid w:val="008B3B4E"/>
    <w:rsid w:val="008B49B5"/>
    <w:rsid w:val="008F510A"/>
    <w:rsid w:val="009314C4"/>
    <w:rsid w:val="009449CF"/>
    <w:rsid w:val="00A42989"/>
    <w:rsid w:val="00A73173"/>
    <w:rsid w:val="00A81FAD"/>
    <w:rsid w:val="00A96C95"/>
    <w:rsid w:val="00AD3D64"/>
    <w:rsid w:val="00B02466"/>
    <w:rsid w:val="00B8681E"/>
    <w:rsid w:val="00BE7A4B"/>
    <w:rsid w:val="00CC5042"/>
    <w:rsid w:val="00CD27A4"/>
    <w:rsid w:val="00D77A83"/>
    <w:rsid w:val="00DB7159"/>
    <w:rsid w:val="00DD10A6"/>
    <w:rsid w:val="00DF57EC"/>
    <w:rsid w:val="00E21401"/>
    <w:rsid w:val="00E62EDF"/>
    <w:rsid w:val="00EF01AA"/>
    <w:rsid w:val="00F0602C"/>
    <w:rsid w:val="00F21561"/>
    <w:rsid w:val="00F40FD1"/>
    <w:rsid w:val="00F71E3A"/>
    <w:rsid w:val="00FC1E7D"/>
    <w:rsid w:val="00FC3B22"/>
    <w:rsid w:val="00FD5042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7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7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7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2014-07-22T08:25:00Z</dcterms:created>
  <dcterms:modified xsi:type="dcterms:W3CDTF">2014-07-22T08:27:00Z</dcterms:modified>
</cp:coreProperties>
</file>