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DA" w:rsidRPr="00084DDA" w:rsidRDefault="00084DDA" w:rsidP="00084DDA">
      <w:pPr>
        <w:shd w:val="clear" w:color="auto" w:fill="FFFFFF"/>
        <w:spacing w:after="30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084DDA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Оповещение о проведении публичных слушаний в поселении Сосенское в городе Москве</w:t>
      </w:r>
    </w:p>
    <w:p w:rsidR="00084DDA" w:rsidRPr="00084DDA" w:rsidRDefault="00084DDA" w:rsidP="00084DDA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4DD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На публичные слушания представляется проект внесения изменений в правила землепользования и </w:t>
      </w:r>
      <w:proofErr w:type="gramStart"/>
      <w:r w:rsidRPr="00084DD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застройки города</w:t>
      </w:r>
      <w:proofErr w:type="gramEnd"/>
      <w:r w:rsidRPr="00084DD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Москвы в отношении территории по адресу: </w:t>
      </w:r>
      <w:r w:rsidR="00903A16" w:rsidRPr="00903A16">
        <w:rPr>
          <w:rFonts w:ascii="Arial" w:hAnsi="Arial" w:cs="Arial"/>
          <w:b/>
          <w:sz w:val="18"/>
          <w:szCs w:val="18"/>
        </w:rPr>
        <w:t xml:space="preserve">г. Москва, пос. Сосенское, д. Сосенки, </w:t>
      </w:r>
      <w:r w:rsidR="00903A16">
        <w:rPr>
          <w:rFonts w:ascii="Arial" w:hAnsi="Arial" w:cs="Arial"/>
          <w:b/>
          <w:sz w:val="18"/>
          <w:szCs w:val="18"/>
        </w:rPr>
        <w:br/>
      </w:r>
      <w:r w:rsidR="00903A16" w:rsidRPr="00903A16">
        <w:rPr>
          <w:rFonts w:ascii="Arial" w:hAnsi="Arial" w:cs="Arial"/>
          <w:b/>
          <w:sz w:val="18"/>
          <w:szCs w:val="18"/>
        </w:rPr>
        <w:t>д. 134; пос. Сосенское, д. Сосенки (кад. №№ 50:21:0120106:739, 50:21:0120106:849, 50:21:0000000:936), НАО.</w:t>
      </w:r>
      <w:r w:rsidRPr="00903A1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084DD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084DD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Информационные материалы по темам публичных слушаний будут представлены на экспозици</w:t>
      </w:r>
      <w:r w:rsidR="007317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</w:t>
      </w:r>
      <w:r w:rsidRPr="00084DD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 адресу: г. Москва, поселение Сосенское, поселок Коммунарка, ул. Александры Монаховой, домовладение 30, стр. 1 (Администрация поселения). </w:t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84DD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Экспозиция будет открыта с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01</w:t>
      </w:r>
      <w:r w:rsidRPr="00084DD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июня</w:t>
      </w:r>
      <w:r w:rsidRPr="00084DD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2018</w:t>
      </w:r>
      <w:r w:rsidR="007317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084DD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г. по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07</w:t>
      </w:r>
      <w:r w:rsidRPr="00084DD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июня</w:t>
      </w:r>
      <w:r w:rsidRPr="00084DD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2018г. (включительно). </w:t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Часы работы экспозиции: </w:t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в рабочие дни - с 10.00 до 17.00, </w:t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в выходные и праздничные дни - с 10.00 до 12.00, </w:t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экспозиции</w:t>
      </w:r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проводятся консульта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ции по теме публичных слушаний.</w:t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84DD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Собрание участников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публичных слушаний состоится </w:t>
      </w:r>
      <w:r w:rsidR="007317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июня</w:t>
      </w:r>
      <w:r w:rsidRPr="00084DD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2018 года в 19.00 по адресу: г. Москва, поселение Сосенское, поселок Газопровод, дом 18, </w:t>
      </w:r>
      <w:r w:rsidR="007317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корпус 1 (</w:t>
      </w:r>
      <w:proofErr w:type="gramStart"/>
      <w:r w:rsidR="007317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Конференц зал</w:t>
      </w:r>
      <w:proofErr w:type="gramEnd"/>
      <w:r w:rsidR="007317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).</w:t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Время начала регистрации участников - 18.00</w:t>
      </w:r>
      <w:proofErr w:type="gramStart"/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</w:t>
      </w:r>
      <w:proofErr w:type="gramEnd"/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 </w:t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записи предложений и замечаний в книге (журнале) учета посетителей и записи предложений и замечаний, которая ведется в период работы соответствующей экспозиции; </w:t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выступления на собрании участников публичных слушаний; </w:t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внесения записи в книгу (журнал) регистрации участвующих в собрании участников публичных слушаний; </w:t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подачи в ходе собрания письменных предложений и замечаний; </w:t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направления в течение недели со дня проведения собрания участников публичных слушаний письменных предложений, замечаний в Окружную комиссию. </w:t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Окружная комиссия по вопросам градостроительства, землепользования и застройки при Правительстве Мо</w:t>
      </w:r>
      <w:bookmarkStart w:id="0" w:name="_GoBack"/>
      <w:bookmarkEnd w:id="0"/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сквы </w:t>
      </w:r>
      <w:proofErr w:type="gramStart"/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Троицком</w:t>
      </w:r>
      <w:proofErr w:type="gramEnd"/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Новомосковском административных округах города Москвы (Окружная комиссия)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A0E44" w:rsidRPr="00084DDA" w:rsidRDefault="00084DDA">
      <w:pPr>
        <w:rPr>
          <w:rFonts w:ascii="Arial" w:hAnsi="Arial" w:cs="Arial"/>
          <w:sz w:val="18"/>
          <w:szCs w:val="18"/>
        </w:rPr>
      </w:pP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e-</w:t>
      </w:r>
      <w:proofErr w:type="spellStart"/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mail</w:t>
      </w:r>
      <w:proofErr w:type="spellEnd"/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  <w:hyperlink r:id="rId5" w:history="1">
        <w:r w:rsidRPr="00084DDA">
          <w:rPr>
            <w:rStyle w:val="a4"/>
            <w:rFonts w:ascii="Arial" w:hAnsi="Arial" w:cs="Arial"/>
            <w:sz w:val="18"/>
            <w:szCs w:val="18"/>
          </w:rPr>
          <w:t>DrobyshevEA@mos.ru</w:t>
        </w:r>
      </w:hyperlink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Адрес: 117042, г. Москва, ул. Аллея Витте, д. 5</w:t>
      </w:r>
      <w:proofErr w:type="gramStart"/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• </w:t>
      </w:r>
      <w:r w:rsidRPr="00084DDA">
        <w:rPr>
          <w:rFonts w:ascii="Arial" w:hAnsi="Arial" w:cs="Arial"/>
          <w:color w:val="000000"/>
          <w:sz w:val="18"/>
          <w:szCs w:val="18"/>
          <w:shd w:val="clear" w:color="auto" w:fill="FFFFFF"/>
        </w:rPr>
        <w:t>Т</w:t>
      </w:r>
      <w:proofErr w:type="gramEnd"/>
      <w:r w:rsidRPr="00084DD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ел.: </w:t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8-495-620-20-00 (20010)</w:t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Информационные материалы размещены в сети интернет на официальном сайте префектуры ТиНАО </w:t>
      </w:r>
      <w:hyperlink r:id="rId6" w:history="1">
        <w:r w:rsidRPr="00084DDA">
          <w:rPr>
            <w:rStyle w:val="a4"/>
            <w:rFonts w:ascii="Arial" w:hAnsi="Arial" w:cs="Arial"/>
            <w:color w:val="024C8B"/>
            <w:sz w:val="18"/>
            <w:szCs w:val="18"/>
          </w:rPr>
          <w:t>www.tinao.mos.ru</w:t>
        </w:r>
      </w:hyperlink>
    </w:p>
    <w:sectPr w:rsidR="007A0E44" w:rsidRPr="0008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50"/>
    <w:rsid w:val="00084DDA"/>
    <w:rsid w:val="0073170F"/>
    <w:rsid w:val="007A0E44"/>
    <w:rsid w:val="00903A16"/>
    <w:rsid w:val="00C5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84D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84D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84D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84D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84D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84D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inao.mos.ru/" TargetMode="External"/><Relationship Id="rId5" Type="http://schemas.openxmlformats.org/officeDocument/2006/relationships/hyperlink" Target="mailto:DrobyshevEA@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Дробышев Евгений Анатольевич</dc:creator>
  <cp:keywords/>
  <dc:description/>
  <cp:lastModifiedBy>Дробышев Евгений Анатольевич</cp:lastModifiedBy>
  <cp:revision>3</cp:revision>
  <cp:lastPrinted>2018-05-23T10:55:00Z</cp:lastPrinted>
  <dcterms:created xsi:type="dcterms:W3CDTF">2018-05-23T10:42:00Z</dcterms:created>
  <dcterms:modified xsi:type="dcterms:W3CDTF">2018-05-23T11:42:00Z</dcterms:modified>
</cp:coreProperties>
</file>